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W w:w="10230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37"/>
        <w:gridCol w:w="2963"/>
        <w:gridCol w:w="3830"/>
      </w:tblGrid>
      <w:tr w:rsidRPr="003134F2" w:rsidR="00AF113E" w:rsidTr="49D580D0" w14:paraId="59329A04" w14:textId="77777777">
        <w:trPr>
          <w:trHeight w:val="557"/>
          <w:jc w:val="center"/>
        </w:trPr>
        <w:tc>
          <w:tcPr>
            <w:tcW w:w="1680" w:type="pct"/>
            <w:tcMar/>
          </w:tcPr>
          <w:p w:rsidRPr="004D09AC" w:rsidR="003A71C5" w:rsidP="49D580D0" w:rsidRDefault="003A71C5" w14:paraId="312B8D00" w14:textId="77777777" w14:noSpellErr="1">
            <w:pPr>
              <w:spacing w:line="276" w:lineRule="auto"/>
              <w:rPr>
                <w:rFonts w:ascii="Palatino Linotype" w:hAnsi="Palatino Linotype" w:eastAsia="Calibri" w:cs="Calibri" w:eastAsiaTheme="minorAscii" w:cstheme="minorAscii"/>
                <w:sz w:val="22"/>
                <w:szCs w:val="22"/>
              </w:rPr>
            </w:pPr>
            <w:r w:rsidRPr="49D580D0" w:rsidR="49D580D0">
              <w:rPr>
                <w:rFonts w:ascii="Palatino Linotype" w:hAnsi="Palatino Linotype"/>
                <w:sz w:val="22"/>
                <w:szCs w:val="22"/>
              </w:rPr>
              <w:t xml:space="preserve">Centro Gubernamental de la Ciudad </w:t>
            </w:r>
          </w:p>
          <w:p w:rsidRPr="004D09AC" w:rsidR="00AF113E" w:rsidP="49D580D0" w:rsidRDefault="003D51C7" w14:paraId="6ECCF83D" w14:textId="77777777">
            <w:pPr>
              <w:spacing w:line="276" w:lineRule="auto"/>
              <w:rPr>
                <w:rFonts w:ascii="Palatino Linotype" w:hAnsi="Palatino Linotype" w:eastAsia="Calibri" w:cs="Calibri" w:eastAsiaTheme="minorAscii" w:cstheme="minorAscii"/>
                <w:sz w:val="22"/>
                <w:szCs w:val="22"/>
              </w:rPr>
            </w:pPr>
            <w:r w:rsidRPr="49D580D0" w:rsidR="49D580D0">
              <w:rPr>
                <w:rFonts w:ascii="Palatino Linotype" w:hAnsi="Palatino Linotype"/>
                <w:sz w:val="22"/>
                <w:szCs w:val="22"/>
              </w:rPr>
              <w:t xml:space="preserve">8401 NW 53rd </w:t>
            </w:r>
            <w:proofErr w:type="spellStart"/>
            <w:r w:rsidRPr="49D580D0" w:rsidR="49D580D0">
              <w:rPr>
                <w:rFonts w:ascii="Palatino Linotype" w:hAnsi="Palatino Linotype"/>
                <w:sz w:val="22"/>
                <w:szCs w:val="22"/>
              </w:rPr>
              <w:t>Terrace</w:t>
            </w:r>
            <w:proofErr w:type="spellEnd"/>
          </w:p>
          <w:p w:rsidRPr="004D09AC" w:rsidR="00AF113E" w:rsidP="49D580D0" w:rsidRDefault="00AF113E" w14:paraId="485C21B0" w14:textId="77777777" w14:noSpellErr="1">
            <w:pPr>
              <w:spacing w:line="276" w:lineRule="auto"/>
              <w:rPr>
                <w:rFonts w:ascii="Palatino Linotype" w:hAnsi="Palatino Linotype" w:eastAsia="Calibri" w:cs="Calibri" w:eastAsiaTheme="minorAscii" w:cstheme="minorAscii"/>
                <w:sz w:val="22"/>
                <w:szCs w:val="22"/>
              </w:rPr>
            </w:pPr>
            <w:r w:rsidRPr="49D580D0" w:rsidR="49D580D0">
              <w:rPr>
                <w:rFonts w:ascii="Palatino Linotype" w:hAnsi="Palatino Linotype"/>
                <w:sz w:val="22"/>
                <w:szCs w:val="22"/>
              </w:rPr>
              <w:t xml:space="preserve">Doral, FL 33166 </w:t>
            </w:r>
          </w:p>
          <w:p w:rsidRPr="004D09AC" w:rsidR="00AF113E" w:rsidP="49D580D0" w:rsidRDefault="00AF113E" w14:paraId="11853B93" w14:textId="77777777" w14:noSpellErr="1">
            <w:pPr>
              <w:spacing w:line="276" w:lineRule="auto"/>
              <w:rPr>
                <w:rFonts w:ascii="Palatino Linotype" w:hAnsi="Palatino Linotype" w:eastAsia="Calibri" w:cs="Calibri" w:eastAsiaTheme="minorAscii" w:cstheme="minorAscii"/>
                <w:sz w:val="22"/>
                <w:szCs w:val="22"/>
              </w:rPr>
            </w:pPr>
            <w:r w:rsidRPr="49D580D0" w:rsidR="49D580D0">
              <w:rPr>
                <w:rFonts w:ascii="Palatino Linotype" w:hAnsi="Palatino Linotype"/>
                <w:sz w:val="22"/>
                <w:szCs w:val="22"/>
              </w:rPr>
              <w:t>305-59 DORAL (305-593-6725)</w:t>
            </w:r>
          </w:p>
          <w:p w:rsidRPr="004D09AC" w:rsidR="00AF113E" w:rsidRDefault="000D3D0F" w14:paraId="3F4B39B0" w14:textId="77777777">
            <w:pPr>
              <w:spacing w:line="276" w:lineRule="auto"/>
              <w:rPr>
                <w:rFonts w:ascii="Palatino Linotype" w:hAnsi="Palatino Linotype" w:cstheme="minorHAnsi"/>
                <w:color w:val="0000FF"/>
                <w:sz w:val="22"/>
                <w:szCs w:val="22"/>
                <w:u w:val="single"/>
              </w:rPr>
            </w:pPr>
            <w:hyperlink w:history="1" r:id="rId8">
              <w:r w:rsidR="00E01678"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>www.cityofdoral.com</w:t>
              </w:r>
            </w:hyperlink>
            <w:r w:rsidR="00E01678">
              <w:rPr>
                <w:rFonts w:ascii="Palatino Linotype" w:hAnsi="Palatino Linotype"/>
                <w:smallCaps/>
                <w:sz w:val="22"/>
                <w:szCs w:val="22"/>
              </w:rPr>
              <w:br/>
            </w:r>
            <w:r w:rsidR="00E01678">
              <w:rPr>
                <w:noProof/>
              </w:rPr>
              <w:drawing>
                <wp:inline distT="0" distB="0" distL="0" distR="0" wp14:anchorId="77B9A19F" wp14:editId="277A5670">
                  <wp:extent cx="180975" cy="266700"/>
                  <wp:effectExtent l="0" t="0" r="9525" b="0"/>
                  <wp:docPr id="12" name="Picture 12" descr="cid:image002.png@01CC6722.B68D8A2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2.png@01CC6722.B68D8A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1678">
              <w:rPr>
                <w:noProof/>
              </w:rPr>
              <w:drawing>
                <wp:inline distT="0" distB="0" distL="0" distR="0" wp14:anchorId="1B52BBF7" wp14:editId="5001ABD3">
                  <wp:extent cx="180975" cy="266700"/>
                  <wp:effectExtent l="0" t="0" r="9525" b="0"/>
                  <wp:docPr id="6" name="Picture 6" descr="cid:image003.png@01CC6722.B68D8A2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3.png@01CC6722.B68D8A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1678">
              <w:rPr>
                <w:rFonts w:ascii="Palatino Linotype" w:hAnsi="Palatino Linotype"/>
                <w:sz w:val="22"/>
                <w:szCs w:val="22"/>
              </w:rPr>
              <w:br/>
            </w:r>
            <w:r w:rsidR="00E01678">
              <w:rPr>
                <w:rFonts w:ascii="Palatino Linotype" w:hAnsi="Palatino Linotype"/>
                <w:sz w:val="22"/>
                <w:szCs w:val="22"/>
              </w:rPr>
              <w:br/>
            </w:r>
          </w:p>
          <w:p w:rsidRPr="004D09AC" w:rsidR="00AF113E" w:rsidRDefault="00AF113E" w14:paraId="43F0F31F" w14:textId="77777777">
            <w:pPr>
              <w:spacing w:after="200" w:line="276" w:lineRule="auto"/>
              <w:rPr>
                <w:rFonts w:ascii="Palatino Linotype" w:hAnsi="Palatino Linotype" w:cstheme="minorHAnsi"/>
                <w:smallCaps/>
                <w:lang w:val="es-ES"/>
              </w:rPr>
            </w:pPr>
          </w:p>
        </w:tc>
        <w:tc>
          <w:tcPr>
            <w:tcW w:w="1448" w:type="pct"/>
            <w:tcMar/>
            <w:vAlign w:val="center"/>
            <w:hideMark/>
          </w:tcPr>
          <w:p w:rsidRPr="004D09AC" w:rsidR="00AF113E" w:rsidRDefault="00AF113E" w14:paraId="0DABD278" w14:textId="77777777">
            <w:pPr>
              <w:tabs>
                <w:tab w:val="left" w:pos="1620"/>
              </w:tabs>
              <w:spacing w:after="200" w:line="276" w:lineRule="auto"/>
              <w:jc w:val="right"/>
              <w:rPr>
                <w:rFonts w:ascii="Palatino Linotype" w:hAnsi="Palatino Linotype" w:cstheme="minorHAnsi"/>
                <w:b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6B29A739" wp14:editId="3801334A">
                  <wp:extent cx="1304014" cy="129596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434" cy="129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pct"/>
            <w:tcMar/>
          </w:tcPr>
          <w:p w:rsidRPr="001B2CEF" w:rsidR="00AF113E" w:rsidP="49D580D0" w:rsidRDefault="009D2BEF" w14:paraId="13B5EFC8" w14:textId="3837FC55" w14:noSpellErr="1">
            <w:pPr>
              <w:spacing w:line="276" w:lineRule="auto"/>
              <w:jc w:val="right"/>
              <w:rPr>
                <w:rFonts w:ascii="Palatino Linotype" w:hAnsi="Palatino Linotype" w:eastAsia="Calibri" w:cs="Calibri" w:eastAsiaTheme="minorAscii" w:cstheme="minorAscii"/>
                <w:sz w:val="22"/>
                <w:szCs w:val="22"/>
              </w:rPr>
            </w:pPr>
            <w:r w:rsidRPr="49D580D0" w:rsidR="49D580D0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49D580D0" w:rsidR="49D580D0">
              <w:rPr>
                <w:rFonts w:ascii="Palatino Linotype" w:hAnsi="Palatino Linotype"/>
                <w:sz w:val="22"/>
                <w:szCs w:val="22"/>
                <w:highlight w:val="yellow"/>
              </w:rPr>
              <w:t>10</w:t>
            </w:r>
            <w:r w:rsidRPr="49D580D0" w:rsidR="49D580D0">
              <w:rPr>
                <w:rFonts w:ascii="Palatino Linotype" w:hAnsi="Palatino Linotype"/>
                <w:sz w:val="22"/>
                <w:szCs w:val="22"/>
                <w:highlight w:val="yellow"/>
              </w:rPr>
              <w:t xml:space="preserve"> de agosto de</w:t>
            </w:r>
            <w:r w:rsidRPr="49D580D0" w:rsidR="49D580D0">
              <w:rPr>
                <w:rFonts w:ascii="Palatino Linotype" w:hAnsi="Palatino Linotype"/>
                <w:sz w:val="22"/>
                <w:szCs w:val="22"/>
                <w:highlight w:val="yellow"/>
              </w:rPr>
              <w:t xml:space="preserve"> 2018</w:t>
            </w:r>
          </w:p>
          <w:p w:rsidRPr="001B2CEF" w:rsidR="00AF113E" w:rsidP="49D580D0" w:rsidRDefault="00AF113E" w14:paraId="45BC893F" w14:textId="77777777" w14:noSpellErr="1">
            <w:pPr>
              <w:spacing w:line="276" w:lineRule="auto"/>
              <w:jc w:val="right"/>
              <w:rPr>
                <w:rFonts w:ascii="Palatino Linotype" w:hAnsi="Palatino Linotype" w:eastAsia="Calibri" w:cs="Calibri" w:eastAsiaTheme="minorAscii" w:cstheme="minorAscii"/>
                <w:b w:val="1"/>
                <w:bCs w:val="1"/>
                <w:sz w:val="22"/>
                <w:szCs w:val="22"/>
              </w:rPr>
            </w:pPr>
            <w:r w:rsidRPr="49D580D0" w:rsidR="49D580D0">
              <w:rPr>
                <w:rFonts w:ascii="Palatino Linotype" w:hAnsi="Palatino Linotype"/>
                <w:b w:val="1"/>
                <w:bCs w:val="1"/>
                <w:sz w:val="22"/>
                <w:szCs w:val="22"/>
              </w:rPr>
              <w:t>Para distribución inmediata</w:t>
            </w:r>
          </w:p>
          <w:p w:rsidRPr="001B2CEF" w:rsidR="00AF113E" w:rsidP="49D580D0" w:rsidRDefault="00AF113E" w14:paraId="6CEA1B90" w14:textId="77777777" w14:noSpellErr="1">
            <w:pPr>
              <w:spacing w:line="276" w:lineRule="auto"/>
              <w:jc w:val="right"/>
              <w:rPr>
                <w:rFonts w:ascii="Palatino Linotype" w:hAnsi="Palatino Linotype" w:eastAsia="Calibri" w:cs="Calibri" w:eastAsiaTheme="minorAscii" w:cstheme="minorAscii"/>
                <w:i w:val="1"/>
                <w:iCs w:val="1"/>
                <w:sz w:val="22"/>
                <w:szCs w:val="22"/>
                <w:u w:val="single"/>
              </w:rPr>
            </w:pPr>
            <w:r w:rsidRPr="49D580D0" w:rsidR="49D580D0">
              <w:rPr>
                <w:rFonts w:ascii="Palatino Linotype" w:hAnsi="Palatino Linotype"/>
                <w:i w:val="1"/>
                <w:iCs w:val="1"/>
                <w:sz w:val="22"/>
                <w:szCs w:val="22"/>
                <w:u w:val="single"/>
              </w:rPr>
              <w:t>Para más información</w:t>
            </w:r>
          </w:p>
          <w:p w:rsidRPr="001B2CEF" w:rsidR="00BD73FD" w:rsidP="49D580D0" w:rsidRDefault="00BD73FD" w14:paraId="6C304FCE" w14:textId="77777777" w14:noSpellErr="1">
            <w:pPr>
              <w:spacing w:line="276" w:lineRule="auto"/>
              <w:jc w:val="right"/>
              <w:rPr>
                <w:rFonts w:ascii="Palatino Linotype" w:hAnsi="Palatino Linotype" w:eastAsia="Calibri" w:cs="Calibri" w:eastAsiaTheme="minorAscii" w:cstheme="minorAscii"/>
                <w:i w:val="1"/>
                <w:iCs w:val="1"/>
                <w:sz w:val="8"/>
                <w:szCs w:val="8"/>
                <w:u w:val="single"/>
              </w:rPr>
            </w:pPr>
            <w:r w:rsidRPr="49D580D0" w:rsidR="49D580D0">
              <w:rPr>
                <w:rFonts w:ascii="Palatino Linotype" w:hAnsi="Palatino Linotype"/>
                <w:i w:val="1"/>
                <w:iCs w:val="1"/>
                <w:sz w:val="22"/>
                <w:szCs w:val="22"/>
              </w:rPr>
              <w:t>(Sólo medios)</w:t>
            </w:r>
          </w:p>
          <w:p w:rsidRPr="001B2CEF" w:rsidR="00D2595F" w:rsidRDefault="00D2595F" w14:paraId="147292A4" w14:textId="77777777">
            <w:pPr>
              <w:spacing w:line="276" w:lineRule="auto"/>
              <w:jc w:val="right"/>
              <w:rPr>
                <w:rFonts w:ascii="Palatino Linotype" w:hAnsi="Palatino Linotype" w:eastAsiaTheme="minorHAnsi" w:cstheme="minorHAnsi"/>
                <w:i/>
                <w:sz w:val="8"/>
                <w:szCs w:val="8"/>
                <w:u w:val="single"/>
                <w:lang w:val="es-ES"/>
              </w:rPr>
            </w:pPr>
          </w:p>
          <w:p w:rsidRPr="001B2CEF" w:rsidR="00D2595F" w:rsidP="49D580D0" w:rsidRDefault="00D2595F" w14:paraId="0A705A59" w14:noSpellErr="1" w14:textId="6691FD3F">
            <w:pPr>
              <w:spacing w:line="276" w:lineRule="auto"/>
              <w:jc w:val="right"/>
              <w:rPr>
                <w:rStyle w:val="Hyperlink"/>
                <w:rFonts w:ascii="Palatino Linotype" w:hAnsi="Palatino Linotype"/>
                <w:color w:val="auto"/>
                <w:sz w:val="22"/>
                <w:szCs w:val="22"/>
                <w:u w:val="none"/>
              </w:rPr>
            </w:pPr>
            <w:r w:rsidRPr="49D580D0" w:rsidR="49D580D0">
              <w:rPr>
                <w:rStyle w:val="Hyperlink"/>
                <w:rFonts w:ascii="Palatino Linotype" w:hAnsi="Palatino Linotype"/>
                <w:color w:val="auto"/>
                <w:sz w:val="22"/>
                <w:szCs w:val="22"/>
                <w:u w:val="none"/>
              </w:rPr>
              <w:t>Maggie Santos</w:t>
            </w:r>
          </w:p>
          <w:p w:rsidRPr="001B2CEF" w:rsidR="00D2595F" w:rsidP="00871624" w:rsidRDefault="000D3D0F" w14:paraId="1346C7B9" w14:textId="77777777">
            <w:pPr>
              <w:spacing w:line="276" w:lineRule="auto"/>
              <w:jc w:val="right"/>
              <w:rPr>
                <w:rStyle w:val="Hyperlink"/>
                <w:rFonts w:ascii="Palatino Linotype" w:hAnsi="Palatino Linotype"/>
              </w:rPr>
            </w:pPr>
            <w:hyperlink w:history="1" r:id="rId16">
              <w:r w:rsidR="00E01678">
                <w:rPr>
                  <w:rStyle w:val="Hyperlink"/>
                  <w:rFonts w:ascii="Palatino Linotype" w:hAnsi="Palatino Linotype"/>
                </w:rPr>
                <w:t>Maggie.Santos@cityofdoral.com</w:t>
              </w:r>
            </w:hyperlink>
          </w:p>
          <w:p w:rsidRPr="001B2CEF" w:rsidR="00124B44" w:rsidP="00124B44" w:rsidRDefault="00124B44" w14:paraId="1D68D150" w14:textId="77777777">
            <w:pPr>
              <w:spacing w:line="276" w:lineRule="auto"/>
              <w:jc w:val="right"/>
              <w:rPr>
                <w:rFonts w:ascii="Palatino Linotype" w:hAnsi="Palatino Linotype" w:eastAsiaTheme="minorHAnsi" w:cstheme="minorHAnsi"/>
                <w:color w:val="0000FF"/>
                <w:sz w:val="22"/>
                <w:szCs w:val="22"/>
                <w:u w:val="single"/>
              </w:rPr>
            </w:pPr>
          </w:p>
        </w:tc>
      </w:tr>
    </w:tbl>
    <w:p w:rsidRPr="004D09AC" w:rsidR="001618F9" w:rsidP="49D580D0" w:rsidRDefault="00124B44" w14:paraId="054B6EE3" w14:textId="77777777" w14:noSpellErr="1">
      <w:pPr>
        <w:ind w:left="2160" w:firstLine="720"/>
        <w:rPr>
          <w:rFonts w:ascii="Palatino Linotype" w:hAnsi="Palatino Linotype" w:cs="Arial"/>
          <w:b w:val="1"/>
          <w:bCs w:val="1"/>
          <w:sz w:val="32"/>
          <w:szCs w:val="32"/>
          <w:u w:val="single"/>
        </w:rPr>
      </w:pPr>
      <w:r w:rsidRPr="49D580D0" w:rsidR="49D580D0">
        <w:rPr>
          <w:rFonts w:ascii="Palatino Linotype" w:hAnsi="Palatino Linotype"/>
          <w:b w:val="1"/>
          <w:bCs w:val="1"/>
          <w:sz w:val="32"/>
          <w:szCs w:val="32"/>
        </w:rPr>
        <w:t xml:space="preserve">   </w:t>
      </w:r>
      <w:r w:rsidRPr="49D580D0" w:rsidR="49D580D0">
        <w:rPr>
          <w:rFonts w:ascii="Palatino Linotype" w:hAnsi="Palatino Linotype"/>
          <w:b w:val="1"/>
          <w:bCs w:val="1"/>
          <w:sz w:val="32"/>
          <w:szCs w:val="32"/>
          <w:u w:val="single"/>
        </w:rPr>
        <w:t xml:space="preserve"> </w:t>
      </w:r>
      <w:r w:rsidRPr="49D580D0" w:rsidR="49D580D0">
        <w:rPr>
          <w:rFonts w:ascii="Palatino Linotype" w:hAnsi="Palatino Linotype"/>
          <w:b w:val="1"/>
          <w:bCs w:val="1"/>
          <w:sz w:val="28"/>
          <w:szCs w:val="28"/>
          <w:u w:val="single"/>
        </w:rPr>
        <w:t>Comunicado de prensa</w:t>
      </w:r>
    </w:p>
    <w:p w:rsidRPr="009F2B89" w:rsidR="00B64CAF" w:rsidP="00C032DA" w:rsidRDefault="00B64CAF" w14:paraId="39E9AF5D" w14:textId="77777777">
      <w:pPr>
        <w:rPr>
          <w:rFonts w:ascii="Palatino Linotype" w:hAnsi="Palatino Linotype" w:eastAsiaTheme="minorHAnsi" w:cstheme="minorHAnsi"/>
          <w:b/>
          <w:color w:val="000000" w:themeColor="text1"/>
          <w:szCs w:val="22"/>
        </w:rPr>
      </w:pPr>
    </w:p>
    <w:p w:rsidR="009F2B89" w:rsidP="49D580D0" w:rsidRDefault="009D2BEF" w14:paraId="09EFC526" w14:textId="5CD7BA5C" w14:noSpellErr="1">
      <w:pPr>
        <w:jc w:val="center"/>
        <w:rPr>
          <w:rFonts w:ascii="Palatino Linotype" w:hAnsi="Palatino Linotype"/>
          <w:b w:val="1"/>
          <w:bCs w:val="1"/>
          <w:color w:val="000000" w:themeColor="text1" w:themeTint="FF" w:themeShade="FF"/>
          <w:sz w:val="22"/>
          <w:szCs w:val="22"/>
        </w:rPr>
      </w:pPr>
      <w:bookmarkStart w:name="_GoBack" w:id="0"/>
      <w:r w:rsidRPr="49D580D0" w:rsidR="49D580D0">
        <w:rPr>
          <w:rFonts w:ascii="Palatino Linotype" w:hAnsi="Palatino Linotype"/>
          <w:b w:val="1"/>
          <w:bCs w:val="1"/>
          <w:color w:val="000000" w:themeColor="text1" w:themeTint="FF" w:themeShade="FF"/>
          <w:sz w:val="22"/>
          <w:szCs w:val="22"/>
        </w:rPr>
        <w:t>Doral aumentará la seguridad escolar con</w:t>
      </w:r>
      <w:r w:rsidRPr="49D580D0" w:rsidR="49D580D0">
        <w:rPr>
          <w:rFonts w:ascii="Palatino Linotype" w:hAnsi="Palatino Linotype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49D580D0" w:rsidR="49D580D0">
        <w:rPr>
          <w:rFonts w:ascii="Palatino Linotype" w:hAnsi="Palatino Linotype"/>
          <w:b w:val="1"/>
          <w:bCs w:val="1"/>
          <w:color w:val="000000" w:themeColor="text1" w:themeTint="FF" w:themeShade="FF"/>
          <w:sz w:val="22"/>
          <w:szCs w:val="22"/>
        </w:rPr>
        <w:t>asignación</w:t>
      </w:r>
      <w:r w:rsidRPr="49D580D0" w:rsidR="49D580D0">
        <w:rPr>
          <w:rFonts w:ascii="Palatino Linotype" w:hAnsi="Palatino Linotype"/>
          <w:b w:val="1"/>
          <w:bCs w:val="1"/>
          <w:color w:val="000000" w:themeColor="text1" w:themeTint="FF" w:themeShade="FF"/>
          <w:sz w:val="22"/>
          <w:szCs w:val="22"/>
        </w:rPr>
        <w:t xml:space="preserve"> de </w:t>
      </w:r>
      <w:r w:rsidRPr="49D580D0" w:rsidR="49D580D0">
        <w:rPr>
          <w:rFonts w:ascii="Palatino Linotype" w:hAnsi="Palatino Linotype"/>
          <w:b w:val="1"/>
          <w:bCs w:val="1"/>
          <w:color w:val="000000" w:themeColor="text1" w:themeTint="FF" w:themeShade="FF"/>
          <w:sz w:val="22"/>
          <w:szCs w:val="22"/>
        </w:rPr>
        <w:t xml:space="preserve">policía </w:t>
      </w:r>
    </w:p>
    <w:bookmarkEnd w:id="0"/>
    <w:p w:rsidRPr="009F2B89" w:rsidR="009D2BEF" w:rsidP="00B64CAF" w:rsidRDefault="009D2BEF" w14:paraId="37E954C2" w14:textId="77777777">
      <w:pPr>
        <w:jc w:val="center"/>
        <w:rPr>
          <w:rFonts w:ascii="Palatino Linotype" w:hAnsi="Palatino Linotype" w:eastAsiaTheme="minorHAnsi" w:cstheme="minorHAnsi"/>
          <w:b/>
          <w:color w:val="000000" w:themeColor="text1"/>
          <w:sz w:val="16"/>
          <w:szCs w:val="22"/>
        </w:rPr>
      </w:pPr>
    </w:p>
    <w:p w:rsidRPr="009D2BEF" w:rsidR="009D2BEF" w:rsidP="49D580D0" w:rsidRDefault="00BD4BF4" w14:paraId="08D72087" w14:textId="08CA714D">
      <w:pPr>
        <w:jc w:val="both"/>
        <w:rPr>
          <w:rFonts w:ascii="Palatino Linotype" w:hAnsi="Palatino Linotype"/>
          <w:color w:val="000000" w:themeColor="text1" w:themeTint="FF" w:themeShade="FF"/>
          <w:sz w:val="22"/>
          <w:szCs w:val="22"/>
        </w:rPr>
      </w:pPr>
      <w:r w:rsidRPr="49D580D0" w:rsidR="49D580D0">
        <w:rPr>
          <w:rFonts w:ascii="Palatino Linotype" w:hAnsi="Palatino Linotype"/>
          <w:color w:val="000000" w:themeColor="text1" w:themeTint="FF" w:themeShade="FF"/>
          <w:sz w:val="22"/>
          <w:szCs w:val="22"/>
        </w:rPr>
        <w:t xml:space="preserve">Doral, FL - </w:t>
      </w:r>
      <w:r w:rsidRPr="49D580D0" w:rsidR="49D580D0">
        <w:rPr>
          <w:rFonts w:ascii="Palatino Linotype" w:hAnsi="Palatino Linotype"/>
          <w:color w:val="000000" w:themeColor="text1" w:themeTint="FF" w:themeShade="FF"/>
          <w:sz w:val="22"/>
          <w:szCs w:val="22"/>
        </w:rPr>
        <w:t xml:space="preserve">En la reunión del Consejo del 8 de agosto, el Alcalde y el Concejo aprobaron avanzar con un </w:t>
      </w:r>
      <w:r w:rsidRPr="49D580D0" w:rsidR="49D580D0">
        <w:rPr>
          <w:rFonts w:ascii="Palatino Linotype" w:hAnsi="Palatino Linotype"/>
          <w:color w:val="000000" w:themeColor="text1" w:themeTint="FF" w:themeShade="FF"/>
          <w:sz w:val="22"/>
          <w:szCs w:val="22"/>
        </w:rPr>
        <w:t>memorando</w:t>
      </w:r>
      <w:r w:rsidRPr="49D580D0" w:rsidR="49D580D0">
        <w:rPr>
          <w:rFonts w:ascii="Palatino Linotype" w:hAnsi="Palatino Linotype"/>
          <w:color w:val="000000" w:themeColor="text1" w:themeTint="FF" w:themeShade="FF"/>
          <w:sz w:val="22"/>
          <w:szCs w:val="22"/>
        </w:rPr>
        <w:t xml:space="preserve"> de </w:t>
      </w:r>
      <w:r w:rsidRPr="49D580D0" w:rsidR="49D580D0">
        <w:rPr>
          <w:rFonts w:ascii="Palatino Linotype" w:hAnsi="Palatino Linotype"/>
          <w:color w:val="000000" w:themeColor="text1" w:themeTint="FF" w:themeShade="FF"/>
          <w:sz w:val="22"/>
          <w:szCs w:val="22"/>
        </w:rPr>
        <w:t xml:space="preserve">entendimiento </w:t>
      </w:r>
      <w:r w:rsidRPr="49D580D0" w:rsidR="49D580D0">
        <w:rPr>
          <w:rFonts w:ascii="Palatino Linotype" w:hAnsi="Palatino Linotype"/>
          <w:color w:val="000000" w:themeColor="text1" w:themeTint="FF" w:themeShade="FF"/>
          <w:sz w:val="22"/>
          <w:szCs w:val="22"/>
        </w:rPr>
        <w:t>(MOU</w:t>
      </w:r>
      <w:r w:rsidRPr="49D580D0" w:rsidR="49D580D0">
        <w:rPr>
          <w:rFonts w:ascii="Palatino Linotype" w:hAnsi="Palatino Linotype"/>
          <w:color w:val="000000" w:themeColor="text1" w:themeTint="FF" w:themeShade="FF"/>
          <w:sz w:val="22"/>
          <w:szCs w:val="22"/>
        </w:rPr>
        <w:t xml:space="preserve"> </w:t>
      </w:r>
      <w:r w:rsidRPr="49D580D0" w:rsidR="49D580D0">
        <w:rPr>
          <w:rFonts w:ascii="Palatino Linotype" w:hAnsi="Palatino Linotype"/>
          <w:color w:val="000000" w:themeColor="text1" w:themeTint="FF" w:themeShade="FF"/>
          <w:sz w:val="22"/>
          <w:szCs w:val="22"/>
        </w:rPr>
        <w:t>por sus siglas en inglés</w:t>
      </w:r>
      <w:r w:rsidRPr="49D580D0" w:rsidR="49D580D0">
        <w:rPr>
          <w:rFonts w:ascii="Palatino Linotype" w:hAnsi="Palatino Linotype"/>
          <w:color w:val="000000" w:themeColor="text1" w:themeTint="FF" w:themeShade="FF"/>
          <w:sz w:val="22"/>
          <w:szCs w:val="22"/>
        </w:rPr>
        <w:t>)</w:t>
      </w:r>
      <w:r w:rsidRPr="49D580D0" w:rsidR="49D580D0">
        <w:rPr>
          <w:rFonts w:ascii="Palatino Linotype" w:hAnsi="Palatino Linotype"/>
          <w:color w:val="000000" w:themeColor="text1" w:themeTint="FF" w:themeShade="FF"/>
          <w:sz w:val="22"/>
          <w:szCs w:val="22"/>
        </w:rPr>
        <w:t xml:space="preserve"> con las Escuelas Públicas del Condado de Miami-</w:t>
      </w:r>
      <w:r w:rsidRPr="49D580D0" w:rsidR="49D580D0">
        <w:rPr>
          <w:rFonts w:ascii="Palatino Linotype" w:hAnsi="Palatino Linotype"/>
          <w:color w:val="000000" w:themeColor="text1" w:themeTint="FF" w:themeShade="FF"/>
          <w:sz w:val="22"/>
          <w:szCs w:val="22"/>
        </w:rPr>
        <w:t>Dade (M-DCPS</w:t>
      </w:r>
      <w:r w:rsidRPr="49D580D0" w:rsidR="49D580D0">
        <w:rPr>
          <w:rFonts w:ascii="Palatino Linotype" w:hAnsi="Palatino Linotype"/>
          <w:color w:val="000000" w:themeColor="text1" w:themeTint="FF" w:themeShade="FF"/>
          <w:sz w:val="22"/>
          <w:szCs w:val="22"/>
        </w:rPr>
        <w:t xml:space="preserve"> por sus siglas en inglés),</w:t>
      </w:r>
      <w:r w:rsidRPr="49D580D0" w:rsidR="49D580D0">
        <w:rPr>
          <w:rFonts w:ascii="Palatino Linotype" w:hAnsi="Palatino Linotype"/>
          <w:color w:val="000000" w:themeColor="text1" w:themeTint="FF" w:themeShade="FF"/>
          <w:sz w:val="22"/>
          <w:szCs w:val="22"/>
        </w:rPr>
        <w:t xml:space="preserve"> para aumentar la seguridad escolar en Doral. Después de la tragedia a principios de este año en </w:t>
      </w:r>
      <w:proofErr w:type="spellStart"/>
      <w:r w:rsidRPr="49D580D0" w:rsidR="49D580D0">
        <w:rPr>
          <w:rFonts w:ascii="Palatino Linotype" w:hAnsi="Palatino Linotype"/>
          <w:color w:val="000000" w:themeColor="text1" w:themeTint="FF" w:themeShade="FF"/>
          <w:sz w:val="22"/>
          <w:szCs w:val="22"/>
        </w:rPr>
        <w:t>Parkland</w:t>
      </w:r>
      <w:proofErr w:type="spellEnd"/>
      <w:r w:rsidRPr="49D580D0" w:rsidR="49D580D0">
        <w:rPr>
          <w:rFonts w:ascii="Palatino Linotype" w:hAnsi="Palatino Linotype"/>
          <w:color w:val="000000" w:themeColor="text1" w:themeTint="FF" w:themeShade="FF"/>
          <w:sz w:val="22"/>
          <w:szCs w:val="22"/>
        </w:rPr>
        <w:t xml:space="preserve">, el liderazgo de la Ciudad ha explorado diligentemente soluciones viables para garantizar la seguridad de nuestros </w:t>
      </w:r>
      <w:r w:rsidRPr="49D580D0" w:rsidR="49D580D0">
        <w:rPr>
          <w:rFonts w:ascii="Palatino Linotype" w:hAnsi="Palatino Linotype"/>
          <w:color w:val="000000" w:themeColor="text1" w:themeTint="FF" w:themeShade="FF"/>
          <w:sz w:val="22"/>
          <w:szCs w:val="22"/>
        </w:rPr>
        <w:t>estudiantes, mientras estar</w:t>
      </w:r>
      <w:r w:rsidRPr="49D580D0" w:rsidR="49D580D0">
        <w:rPr>
          <w:rFonts w:ascii="Palatino Linotype" w:hAnsi="Palatino Linotype"/>
          <w:color w:val="000000" w:themeColor="text1" w:themeTint="FF" w:themeShade="FF"/>
          <w:sz w:val="22"/>
          <w:szCs w:val="22"/>
        </w:rPr>
        <w:t xml:space="preserve"> atento a las jurisdicciones existentes. Con este </w:t>
      </w:r>
      <w:r w:rsidRPr="49D580D0" w:rsidR="49D580D0">
        <w:rPr>
          <w:rFonts w:ascii="Palatino Linotype" w:hAnsi="Palatino Linotype"/>
          <w:color w:val="000000" w:themeColor="text1" w:themeTint="FF" w:themeShade="FF"/>
          <w:sz w:val="22"/>
          <w:szCs w:val="22"/>
        </w:rPr>
        <w:t>acuerdo</w:t>
      </w:r>
      <w:r w:rsidRPr="49D580D0" w:rsidR="49D580D0">
        <w:rPr>
          <w:rFonts w:ascii="Palatino Linotype" w:hAnsi="Palatino Linotype"/>
          <w:color w:val="000000" w:themeColor="text1" w:themeTint="FF" w:themeShade="FF"/>
          <w:sz w:val="22"/>
          <w:szCs w:val="22"/>
        </w:rPr>
        <w:t xml:space="preserve">, la Ciudad se asociará con M-DCPS para </w:t>
      </w:r>
      <w:r w:rsidRPr="49D580D0" w:rsidR="49D580D0">
        <w:rPr>
          <w:rFonts w:ascii="Palatino Linotype" w:hAnsi="Palatino Linotype"/>
          <w:color w:val="000000" w:themeColor="text1" w:themeTint="FF" w:themeShade="FF"/>
          <w:sz w:val="22"/>
          <w:szCs w:val="22"/>
        </w:rPr>
        <w:t>asignar oficiales en cuatro de las escuelas públicas</w:t>
      </w:r>
    </w:p>
    <w:p w:rsidRPr="009D2BEF" w:rsidR="009D2BEF" w:rsidP="009D2BEF" w:rsidRDefault="009D2BEF" w14:paraId="40079FC1" w14:textId="77777777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:rsidRPr="009D2BEF" w:rsidR="009D2BEF" w:rsidP="49D580D0" w:rsidRDefault="009D2BEF" w14:paraId="7F88783D" w14:textId="77777777" w14:noSpellErr="1">
      <w:pPr>
        <w:jc w:val="both"/>
        <w:rPr>
          <w:rFonts w:ascii="Palatino Linotype" w:hAnsi="Palatino Linotype"/>
          <w:color w:val="000000" w:themeColor="text1" w:themeTint="FF" w:themeShade="FF"/>
          <w:sz w:val="22"/>
          <w:szCs w:val="22"/>
        </w:rPr>
      </w:pPr>
      <w:r w:rsidRPr="49D580D0" w:rsidR="49D580D0">
        <w:rPr>
          <w:rFonts w:ascii="Palatino Linotype" w:hAnsi="Palatino Linotype"/>
          <w:color w:val="000000" w:themeColor="text1" w:themeTint="FF" w:themeShade="FF"/>
          <w:sz w:val="22"/>
          <w:szCs w:val="22"/>
        </w:rPr>
        <w:t>El Centro K-8 Dr. Ronaldo Espinosa, el Centro K-8 de Eugenia B. Thomas, el Centro K-8 de John I. Smith y la Academia Preparatoria Dr. Toni Bilbao ahora tendrán un oficial presente durante la totalidad de los días escolares. La misión principal de estos oficiales jurados y armados será apoyar a las M-DCPS proporcionando una disuasión visible a la delincuencia y un entorno de aprendizaje seguro para todos los estudiantes y el personal.</w:t>
      </w:r>
    </w:p>
    <w:p w:rsidRPr="009D2BEF" w:rsidR="009D2BEF" w:rsidP="009D2BEF" w:rsidRDefault="009D2BEF" w14:paraId="3179C727" w14:textId="77777777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:rsidRPr="009D2BEF" w:rsidR="009D2BEF" w:rsidP="49D580D0" w:rsidRDefault="009D2BEF" w14:paraId="27D9FAE9" w14:textId="2260AB6B" w14:noSpellErr="1">
      <w:pPr>
        <w:jc w:val="both"/>
        <w:rPr>
          <w:rFonts w:ascii="Palatino Linotype" w:hAnsi="Palatino Linotype"/>
          <w:color w:val="000000" w:themeColor="text1" w:themeTint="FF" w:themeShade="FF"/>
          <w:sz w:val="22"/>
          <w:szCs w:val="22"/>
        </w:rPr>
      </w:pPr>
      <w:r w:rsidRPr="49D580D0" w:rsidR="49D580D0">
        <w:rPr>
          <w:rFonts w:ascii="Palatino Linotype" w:hAnsi="Palatino Linotype"/>
          <w:color w:val="000000" w:themeColor="text1" w:themeTint="FF" w:themeShade="FF"/>
          <w:sz w:val="22"/>
          <w:szCs w:val="22"/>
        </w:rPr>
        <w:t xml:space="preserve">"Es importante que nuestros estudiantes se sientan seguros cuando van a aprender </w:t>
      </w:r>
      <w:r w:rsidRPr="49D580D0" w:rsidR="49D580D0">
        <w:rPr>
          <w:rFonts w:ascii="Palatino Linotype" w:hAnsi="Palatino Linotype"/>
          <w:color w:val="000000" w:themeColor="text1" w:themeTint="FF" w:themeShade="FF"/>
          <w:sz w:val="22"/>
          <w:szCs w:val="22"/>
        </w:rPr>
        <w:t>y que los padres sienten que sus</w:t>
      </w:r>
      <w:r w:rsidRPr="49D580D0" w:rsidR="49D580D0">
        <w:rPr>
          <w:rFonts w:ascii="Palatino Linotype" w:hAnsi="Palatino Linotype"/>
          <w:color w:val="000000" w:themeColor="text1" w:themeTint="FF" w:themeShade="FF"/>
          <w:sz w:val="22"/>
          <w:szCs w:val="22"/>
        </w:rPr>
        <w:t xml:space="preserve"> niños están siendo protegidos", declaró el alcalde Juan Carlos Bermúdez. "Esta asociación con la Junta Escolar es sin duda un paso en la dirección correcta ya que nos unimos para </w:t>
      </w:r>
      <w:r w:rsidRPr="49D580D0" w:rsidR="49D580D0">
        <w:rPr>
          <w:rFonts w:ascii="Palatino Linotype" w:hAnsi="Palatino Linotype"/>
          <w:color w:val="000000" w:themeColor="text1" w:themeTint="FF" w:themeShade="FF"/>
          <w:sz w:val="22"/>
          <w:szCs w:val="22"/>
        </w:rPr>
        <w:t>alcanzar</w:t>
      </w:r>
      <w:r w:rsidRPr="49D580D0" w:rsidR="49D580D0">
        <w:rPr>
          <w:rFonts w:ascii="Palatino Linotype" w:hAnsi="Palatino Linotype"/>
          <w:color w:val="000000" w:themeColor="text1" w:themeTint="FF" w:themeShade="FF"/>
          <w:sz w:val="22"/>
          <w:szCs w:val="22"/>
        </w:rPr>
        <w:t xml:space="preserve"> el objetivo común de lograr ese ambiente escolar seguro y </w:t>
      </w:r>
      <w:r w:rsidRPr="49D580D0" w:rsidR="49D580D0">
        <w:rPr>
          <w:rFonts w:ascii="Palatino Linotype" w:hAnsi="Palatino Linotype"/>
          <w:color w:val="000000" w:themeColor="text1" w:themeTint="FF" w:themeShade="FF"/>
          <w:sz w:val="22"/>
          <w:szCs w:val="22"/>
        </w:rPr>
        <w:t>favorable</w:t>
      </w:r>
      <w:r w:rsidRPr="49D580D0" w:rsidR="49D580D0">
        <w:rPr>
          <w:rFonts w:ascii="Palatino Linotype" w:hAnsi="Palatino Linotype"/>
          <w:color w:val="000000" w:themeColor="text1" w:themeTint="FF" w:themeShade="FF"/>
          <w:sz w:val="22"/>
          <w:szCs w:val="22"/>
        </w:rPr>
        <w:t xml:space="preserve"> que merecen las familias.”</w:t>
      </w:r>
    </w:p>
    <w:p w:rsidRPr="009D2BEF" w:rsidR="009D2BEF" w:rsidP="009D2BEF" w:rsidRDefault="009D2BEF" w14:paraId="707B8B04" w14:textId="77777777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:rsidRPr="009D2BEF" w:rsidR="009D2BEF" w:rsidP="49D580D0" w:rsidRDefault="009D2BEF" w14:paraId="4E911881" w14:textId="4A8B1F4A" w14:noSpellErr="1">
      <w:pPr>
        <w:jc w:val="both"/>
        <w:rPr>
          <w:rFonts w:ascii="Palatino Linotype" w:hAnsi="Palatino Linotype"/>
          <w:color w:val="000000" w:themeColor="text1" w:themeTint="FF" w:themeShade="FF"/>
          <w:sz w:val="22"/>
          <w:szCs w:val="22"/>
        </w:rPr>
      </w:pPr>
      <w:r w:rsidRPr="49D580D0" w:rsidR="49D580D0">
        <w:rPr>
          <w:rFonts w:ascii="Palatino Linotype" w:hAnsi="Palatino Linotype"/>
          <w:color w:val="000000" w:themeColor="text1" w:themeTint="FF" w:themeShade="FF"/>
          <w:sz w:val="22"/>
          <w:szCs w:val="22"/>
        </w:rPr>
        <w:t xml:space="preserve">Este acuerdo se extenderá hasta el 30 de junio de 2019, al final del año fiscal 2018-2019 de la Junta Escolar, durante el cual la Junta Escolar proporcionará a la Ciudad fondos por un monto de $ 35,088.00 por escuela, por un total de $ 140,352.00. Después de este año escolar </w:t>
      </w:r>
      <w:r w:rsidRPr="49D580D0" w:rsidR="49D580D0">
        <w:rPr>
          <w:rFonts w:ascii="Palatino Linotype" w:hAnsi="Palatino Linotype"/>
          <w:color w:val="000000" w:themeColor="text1" w:themeTint="FF" w:themeShade="FF"/>
          <w:sz w:val="22"/>
          <w:szCs w:val="22"/>
        </w:rPr>
        <w:t>entrante,</w:t>
      </w:r>
      <w:r w:rsidRPr="49D580D0" w:rsidR="49D580D0">
        <w:rPr>
          <w:rFonts w:ascii="Palatino Linotype" w:hAnsi="Palatino Linotype"/>
          <w:color w:val="000000" w:themeColor="text1" w:themeTint="FF" w:themeShade="FF"/>
          <w:sz w:val="22"/>
          <w:szCs w:val="22"/>
        </w:rPr>
        <w:t xml:space="preserve"> hay una opción de dos renovaciones separadas de 1 año para el año fiscal 2019-2010 de la Junta Escolar (1 de julio de 2019 hasta 30 de junio de 2020) y el año fiscal 2020-2021 de la Junta Escolar (1 de julio de 2020 hasta el 30 de junio). 2021).</w:t>
      </w:r>
    </w:p>
    <w:p w:rsidRPr="009D2BEF" w:rsidR="009D2BEF" w:rsidP="009D2BEF" w:rsidRDefault="009D2BEF" w14:paraId="2F65F70A" w14:textId="77777777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:rsidRPr="009F2B89" w:rsidR="009F2B89" w:rsidP="49D580D0" w:rsidRDefault="009D2BEF" w14:paraId="272BB040" w14:textId="4665C40D">
      <w:pPr>
        <w:jc w:val="both"/>
        <w:rPr>
          <w:rFonts w:ascii="Palatino Linotype" w:hAnsi="Palatino Linotype" w:eastAsia="Calibri" w:cs="Calibri" w:eastAsiaTheme="minorAscii" w:cstheme="minorAscii"/>
          <w:color w:val="0000FF"/>
          <w:sz w:val="22"/>
          <w:szCs w:val="22"/>
          <w:u w:val="single"/>
        </w:rPr>
      </w:pPr>
      <w:r w:rsidRPr="49D580D0" w:rsidR="49D580D0">
        <w:rPr>
          <w:rFonts w:ascii="Palatino Linotype" w:hAnsi="Palatino Linotype"/>
          <w:color w:val="000000" w:themeColor="text1" w:themeTint="FF" w:themeShade="FF"/>
          <w:sz w:val="22"/>
          <w:szCs w:val="22"/>
        </w:rPr>
        <w:t xml:space="preserve">La ciudad actualmente está en negociaciones con las escuelas </w:t>
      </w:r>
      <w:proofErr w:type="spellStart"/>
      <w:r w:rsidRPr="49D580D0" w:rsidR="49D580D0">
        <w:rPr>
          <w:rFonts w:ascii="Palatino Linotype" w:hAnsi="Palatino Linotype"/>
          <w:color w:val="000000" w:themeColor="text1" w:themeTint="FF" w:themeShade="FF"/>
          <w:sz w:val="22"/>
          <w:szCs w:val="22"/>
        </w:rPr>
        <w:t>charter</w:t>
      </w:r>
      <w:proofErr w:type="spellEnd"/>
      <w:r w:rsidRPr="49D580D0" w:rsidR="49D580D0">
        <w:rPr>
          <w:rFonts w:ascii="Palatino Linotype" w:hAnsi="Palatino Linotype"/>
          <w:color w:val="000000" w:themeColor="text1" w:themeTint="FF" w:themeShade="FF"/>
          <w:sz w:val="22"/>
          <w:szCs w:val="22"/>
        </w:rPr>
        <w:t xml:space="preserve"> en Doral para avanzar potencialmente en un MOU por separado para servicios similares de seguridad escolar. Ese MOU propuesto se someterá al Consejo para su consideración muy pronto.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Pr="009F2B89" w:rsidR="00A9541C" w:rsidTr="00A9541C" w14:paraId="27FA03DD" w14:textId="7777777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Pr="009F2B89" w:rsidR="00A9541C" w:rsidP="00A9541C" w:rsidRDefault="00A9541C" w14:paraId="43F1A2A9" w14:textId="77777777">
            <w:pPr>
              <w:spacing w:after="240" w:line="360" w:lineRule="atLeast"/>
              <w:rPr>
                <w:rFonts w:ascii="Palatino Linotype" w:hAnsi="Palatino Linotype"/>
                <w:i/>
                <w:color w:val="111111"/>
                <w:sz w:val="22"/>
                <w:szCs w:val="22"/>
              </w:rPr>
            </w:pPr>
          </w:p>
        </w:tc>
      </w:tr>
      <w:tr w:rsidRPr="009F2B89" w:rsidR="00A9541C" w:rsidTr="00A9541C" w14:paraId="7FDEE9E6" w14:textId="7777777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Pr="009F2B89" w:rsidR="00A9541C" w:rsidP="00A9541C" w:rsidRDefault="00A9541C" w14:paraId="3D73004A" w14:textId="77777777">
            <w:pPr>
              <w:spacing w:line="360" w:lineRule="atLeast"/>
              <w:rPr>
                <w:rFonts w:ascii="Palatino Linotype" w:hAnsi="Palatino Linotype"/>
                <w:color w:val="111111"/>
                <w:sz w:val="22"/>
                <w:szCs w:val="22"/>
              </w:rPr>
            </w:pPr>
          </w:p>
        </w:tc>
      </w:tr>
    </w:tbl>
    <w:p w:rsidRPr="009F2B89" w:rsidR="00430AB6" w:rsidP="00430AB6" w:rsidRDefault="00430AB6" w14:paraId="25C026A6" w14:textId="77777777">
      <w:pPr>
        <w:autoSpaceDE w:val="0"/>
        <w:autoSpaceDN w:val="0"/>
        <w:adjustRightInd w:val="0"/>
        <w:jc w:val="both"/>
        <w:rPr>
          <w:rFonts w:ascii="Palatino Linotype" w:hAnsi="Palatino Linotype" w:eastAsia="Calibri" w:cs="Calibri"/>
          <w:color w:val="000000"/>
          <w:sz w:val="22"/>
          <w:szCs w:val="22"/>
        </w:rPr>
      </w:pPr>
    </w:p>
    <w:p w:rsidRPr="009F2B89" w:rsidR="00430AB6" w:rsidP="00430AB6" w:rsidRDefault="00430AB6" w14:paraId="4891CC0E" w14:textId="77777777">
      <w:pPr>
        <w:rPr>
          <w:rFonts w:ascii="Palatino Linotype" w:hAnsi="Palatino Linotype"/>
          <w:sz w:val="22"/>
          <w:szCs w:val="22"/>
        </w:rPr>
      </w:pPr>
    </w:p>
    <w:p w:rsidRPr="009F2B89" w:rsidR="00A0409B" w:rsidP="49D580D0" w:rsidRDefault="008975BD" w14:paraId="1C4E0244" w14:textId="77777777" w14:noSpellErr="1">
      <w:pPr>
        <w:autoSpaceDE w:val="0"/>
        <w:autoSpaceDN w:val="0"/>
        <w:adjustRightInd w:val="0"/>
        <w:jc w:val="center"/>
        <w:rPr>
          <w:rFonts w:ascii="Palatino Linotype" w:hAnsi="Palatino Linotype" w:eastAsia="Calibri" w:cs="Calibri" w:eastAsiaTheme="minorAscii" w:cstheme="minorAscii"/>
          <w:color w:val="000000" w:themeColor="text1" w:themeTint="FF" w:themeShade="FF"/>
          <w:sz w:val="22"/>
          <w:szCs w:val="22"/>
        </w:rPr>
      </w:pPr>
      <w:r w:rsidRPr="49D580D0" w:rsidR="49D580D0">
        <w:rPr>
          <w:rFonts w:ascii="Palatino Linotype" w:hAnsi="Palatino Linotype"/>
          <w:color w:val="000000" w:themeColor="text1" w:themeTint="FF" w:themeShade="FF"/>
          <w:sz w:val="22"/>
          <w:szCs w:val="22"/>
        </w:rPr>
        <w:t>###</w:t>
      </w:r>
    </w:p>
    <w:sectPr w:rsidRPr="009F2B89" w:rsidR="00A0409B" w:rsidSect="00CC32F4">
      <w:pgSz w:w="11907" w:h="16839" w:orient="portrait" w:code="9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EB2" w:rsidP="00881491" w:rsidRDefault="001A0EB2" w14:paraId="4B37CFD0" w14:textId="77777777">
      <w:r>
        <w:separator/>
      </w:r>
    </w:p>
  </w:endnote>
  <w:endnote w:type="continuationSeparator" w:id="0">
    <w:p w:rsidR="001A0EB2" w:rsidP="00881491" w:rsidRDefault="001A0EB2" w14:paraId="36DB74D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EB2" w:rsidP="00881491" w:rsidRDefault="001A0EB2" w14:paraId="70D76B40" w14:textId="77777777">
      <w:r>
        <w:separator/>
      </w:r>
    </w:p>
  </w:footnote>
  <w:footnote w:type="continuationSeparator" w:id="0">
    <w:p w:rsidR="001A0EB2" w:rsidP="00881491" w:rsidRDefault="001A0EB2" w14:paraId="431BC64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12pt;height:12pt;visibility:visible" alt="email logo.bmp" o:bullet="t" type="#_x0000_t75">
        <v:imagedata o:title="email logo" r:id="rId1"/>
      </v:shape>
    </w:pict>
  </w:numPicBullet>
  <w:abstractNum w:abstractNumId="0" w15:restartNumberingAfterBreak="0">
    <w:nsid w:val="0F5F510C"/>
    <w:multiLevelType w:val="hybridMultilevel"/>
    <w:tmpl w:val="0A4EA68E"/>
    <w:lvl w:ilvl="0" w:tplc="28F482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1054A6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9E5EEB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894A46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EB72FA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B99079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B650B0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43AEDA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D58AB0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1" w15:restartNumberingAfterBreak="0">
    <w:nsid w:val="393F704A"/>
    <w:multiLevelType w:val="multilevel"/>
    <w:tmpl w:val="23E0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498705D5"/>
    <w:multiLevelType w:val="hybridMultilevel"/>
    <w:tmpl w:val="F62ED0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717B2B"/>
    <w:multiLevelType w:val="hybridMultilevel"/>
    <w:tmpl w:val="4546F2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5143036"/>
    <w:multiLevelType w:val="hybridMultilevel"/>
    <w:tmpl w:val="63D090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D2F0EE5"/>
    <w:multiLevelType w:val="hybridMultilevel"/>
    <w:tmpl w:val="79E495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7DD5799"/>
    <w:multiLevelType w:val="hybridMultilevel"/>
    <w:tmpl w:val="DD269052"/>
    <w:lvl w:ilvl="0" w:tplc="E11A2FE6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A5762BE"/>
    <w:multiLevelType w:val="hybridMultilevel"/>
    <w:tmpl w:val="CA326F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06E752F"/>
    <w:multiLevelType w:val="hybridMultilevel"/>
    <w:tmpl w:val="950447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lang="es-ES" w:vendorID="64" w:dllVersion="6" w:nlCheck="1" w:checkStyle="0" w:appName="MSWord"/>
  <w:activeWritingStyle w:lang="en-US" w:vendorID="64" w:dllVersion="6" w:nlCheck="1" w:checkStyle="1" w:appName="MSWord"/>
  <w:activeWritingStyle w:lang="fr-FR" w:vendorID="64" w:dllVersion="6" w:nlCheck="1" w:checkStyle="0" w:appName="MSWord"/>
  <w:activeWritingStyle w:lang="en-US" w:vendorID="64" w:dllVersion="0" w:nlCheck="1" w:checkStyle="0" w:appName="MSWord"/>
  <w:activeWritingStyle w:lang="es-ES" w:vendorID="64" w:dllVersion="0" w:nlCheck="1" w:checkStyle="0" w:appName="MSWord"/>
  <w:activeWritingStyle w:lang="fr-FR" w:vendorID="64" w:dllVersion="0" w:nlCheck="1" w:checkStyle="0" w:appName="MSWord"/>
  <w:activeWritingStyle w:lang="es-US" w:vendorID="64" w:dllVersion="0" w:nlCheck="1" w:checkStyle="0" w:appName="MSWord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ference_0" w:val="Dangerfield, D.‡ (2011, February). ‡Bill would give Florida voters power to recall state officials. ‡Retrieved from ‡http://www.cfnews13.com/article/news/2011/february/208947‡(Dangerfield, 2011)‡"/>
  </w:docVars>
  <w:rsids>
    <w:rsidRoot w:val="0095229E"/>
    <w:rsid w:val="000014CE"/>
    <w:rsid w:val="00005540"/>
    <w:rsid w:val="000066C7"/>
    <w:rsid w:val="00006FB3"/>
    <w:rsid w:val="00010BFB"/>
    <w:rsid w:val="00012BAE"/>
    <w:rsid w:val="0001618A"/>
    <w:rsid w:val="00031200"/>
    <w:rsid w:val="0003203C"/>
    <w:rsid w:val="00036440"/>
    <w:rsid w:val="00036EEE"/>
    <w:rsid w:val="00037855"/>
    <w:rsid w:val="00037F58"/>
    <w:rsid w:val="00046022"/>
    <w:rsid w:val="00047679"/>
    <w:rsid w:val="00047EDB"/>
    <w:rsid w:val="00050532"/>
    <w:rsid w:val="00051139"/>
    <w:rsid w:val="000513A9"/>
    <w:rsid w:val="000518A6"/>
    <w:rsid w:val="00052A3F"/>
    <w:rsid w:val="0005468A"/>
    <w:rsid w:val="000601EE"/>
    <w:rsid w:val="000610E5"/>
    <w:rsid w:val="00070AF8"/>
    <w:rsid w:val="00071521"/>
    <w:rsid w:val="000724F8"/>
    <w:rsid w:val="00076BFC"/>
    <w:rsid w:val="00077120"/>
    <w:rsid w:val="00083ADB"/>
    <w:rsid w:val="000860F0"/>
    <w:rsid w:val="000876C4"/>
    <w:rsid w:val="0009103B"/>
    <w:rsid w:val="000942E9"/>
    <w:rsid w:val="000A4EBC"/>
    <w:rsid w:val="000A5E03"/>
    <w:rsid w:val="000A6509"/>
    <w:rsid w:val="000B5942"/>
    <w:rsid w:val="000C1CE1"/>
    <w:rsid w:val="000C6164"/>
    <w:rsid w:val="000C73FF"/>
    <w:rsid w:val="000D3D0F"/>
    <w:rsid w:val="000D641B"/>
    <w:rsid w:val="000E50B6"/>
    <w:rsid w:val="000E5D11"/>
    <w:rsid w:val="000F1D3F"/>
    <w:rsid w:val="000F4535"/>
    <w:rsid w:val="000F607F"/>
    <w:rsid w:val="00101E41"/>
    <w:rsid w:val="00102C7B"/>
    <w:rsid w:val="001125A8"/>
    <w:rsid w:val="00114C16"/>
    <w:rsid w:val="0011569A"/>
    <w:rsid w:val="00120FC8"/>
    <w:rsid w:val="00124B44"/>
    <w:rsid w:val="00134CA3"/>
    <w:rsid w:val="00136BF0"/>
    <w:rsid w:val="0014526D"/>
    <w:rsid w:val="001461B0"/>
    <w:rsid w:val="00150452"/>
    <w:rsid w:val="00151B70"/>
    <w:rsid w:val="001578C6"/>
    <w:rsid w:val="001618F9"/>
    <w:rsid w:val="0016255D"/>
    <w:rsid w:val="001654E7"/>
    <w:rsid w:val="001743A7"/>
    <w:rsid w:val="00174B2C"/>
    <w:rsid w:val="0017745D"/>
    <w:rsid w:val="001800B7"/>
    <w:rsid w:val="00181D4C"/>
    <w:rsid w:val="00187701"/>
    <w:rsid w:val="0019049B"/>
    <w:rsid w:val="0019096E"/>
    <w:rsid w:val="00191049"/>
    <w:rsid w:val="00196230"/>
    <w:rsid w:val="001966CB"/>
    <w:rsid w:val="001A0EB2"/>
    <w:rsid w:val="001A6E5C"/>
    <w:rsid w:val="001B2CEF"/>
    <w:rsid w:val="001B452D"/>
    <w:rsid w:val="001C2F64"/>
    <w:rsid w:val="001C6BF9"/>
    <w:rsid w:val="001D0B63"/>
    <w:rsid w:val="001D373E"/>
    <w:rsid w:val="001D6955"/>
    <w:rsid w:val="001E3D7A"/>
    <w:rsid w:val="001E425F"/>
    <w:rsid w:val="001F39A3"/>
    <w:rsid w:val="001F460F"/>
    <w:rsid w:val="001F4F0A"/>
    <w:rsid w:val="001F6F28"/>
    <w:rsid w:val="0020132D"/>
    <w:rsid w:val="00201883"/>
    <w:rsid w:val="00202C8A"/>
    <w:rsid w:val="002163A0"/>
    <w:rsid w:val="00217047"/>
    <w:rsid w:val="00233690"/>
    <w:rsid w:val="002340F9"/>
    <w:rsid w:val="0023414B"/>
    <w:rsid w:val="00237245"/>
    <w:rsid w:val="00240A69"/>
    <w:rsid w:val="00240D88"/>
    <w:rsid w:val="00241DD6"/>
    <w:rsid w:val="00245346"/>
    <w:rsid w:val="00251D6B"/>
    <w:rsid w:val="00255705"/>
    <w:rsid w:val="0026241C"/>
    <w:rsid w:val="00262C87"/>
    <w:rsid w:val="00266B6A"/>
    <w:rsid w:val="00280FDF"/>
    <w:rsid w:val="002837A6"/>
    <w:rsid w:val="0028414E"/>
    <w:rsid w:val="002869FF"/>
    <w:rsid w:val="00287323"/>
    <w:rsid w:val="002A3740"/>
    <w:rsid w:val="002A4A85"/>
    <w:rsid w:val="002A5299"/>
    <w:rsid w:val="002A6F2E"/>
    <w:rsid w:val="002C0E59"/>
    <w:rsid w:val="002C24FD"/>
    <w:rsid w:val="002C5D81"/>
    <w:rsid w:val="002D16BF"/>
    <w:rsid w:val="002D19EE"/>
    <w:rsid w:val="002E0279"/>
    <w:rsid w:val="002E2984"/>
    <w:rsid w:val="002E4135"/>
    <w:rsid w:val="002E4BEC"/>
    <w:rsid w:val="002E734B"/>
    <w:rsid w:val="002F073B"/>
    <w:rsid w:val="002F0DEB"/>
    <w:rsid w:val="002F71BF"/>
    <w:rsid w:val="00306D08"/>
    <w:rsid w:val="00306F1A"/>
    <w:rsid w:val="00311E79"/>
    <w:rsid w:val="003134F2"/>
    <w:rsid w:val="003178FF"/>
    <w:rsid w:val="003268B1"/>
    <w:rsid w:val="00333814"/>
    <w:rsid w:val="00334F15"/>
    <w:rsid w:val="0034166E"/>
    <w:rsid w:val="00345291"/>
    <w:rsid w:val="00350BE5"/>
    <w:rsid w:val="00353F6A"/>
    <w:rsid w:val="003541C2"/>
    <w:rsid w:val="003553E3"/>
    <w:rsid w:val="003660BC"/>
    <w:rsid w:val="00366ABF"/>
    <w:rsid w:val="0038156A"/>
    <w:rsid w:val="003819AE"/>
    <w:rsid w:val="00391BEF"/>
    <w:rsid w:val="00392961"/>
    <w:rsid w:val="003A30B9"/>
    <w:rsid w:val="003A467D"/>
    <w:rsid w:val="003A65AE"/>
    <w:rsid w:val="003A65D3"/>
    <w:rsid w:val="003A6B8B"/>
    <w:rsid w:val="003A71C5"/>
    <w:rsid w:val="003B1712"/>
    <w:rsid w:val="003B2385"/>
    <w:rsid w:val="003C070C"/>
    <w:rsid w:val="003C2612"/>
    <w:rsid w:val="003C3EEC"/>
    <w:rsid w:val="003C4D61"/>
    <w:rsid w:val="003C7139"/>
    <w:rsid w:val="003D1B59"/>
    <w:rsid w:val="003D2EE3"/>
    <w:rsid w:val="003D51C7"/>
    <w:rsid w:val="003E38E5"/>
    <w:rsid w:val="003E5471"/>
    <w:rsid w:val="003F5F58"/>
    <w:rsid w:val="003F6B82"/>
    <w:rsid w:val="00400C2B"/>
    <w:rsid w:val="004038EF"/>
    <w:rsid w:val="00404CEA"/>
    <w:rsid w:val="0041393D"/>
    <w:rsid w:val="00417B64"/>
    <w:rsid w:val="00417EB3"/>
    <w:rsid w:val="00420172"/>
    <w:rsid w:val="00420ADF"/>
    <w:rsid w:val="0042492D"/>
    <w:rsid w:val="00430AB6"/>
    <w:rsid w:val="00434387"/>
    <w:rsid w:val="0043498C"/>
    <w:rsid w:val="00435337"/>
    <w:rsid w:val="00435585"/>
    <w:rsid w:val="0044088B"/>
    <w:rsid w:val="00440EAC"/>
    <w:rsid w:val="00444F42"/>
    <w:rsid w:val="004452C4"/>
    <w:rsid w:val="004454D0"/>
    <w:rsid w:val="00446C74"/>
    <w:rsid w:val="004479FA"/>
    <w:rsid w:val="0045488B"/>
    <w:rsid w:val="00460D24"/>
    <w:rsid w:val="00461BA3"/>
    <w:rsid w:val="0047038D"/>
    <w:rsid w:val="00470E19"/>
    <w:rsid w:val="00473D3F"/>
    <w:rsid w:val="00482508"/>
    <w:rsid w:val="00485CE3"/>
    <w:rsid w:val="00491DB2"/>
    <w:rsid w:val="00495859"/>
    <w:rsid w:val="00496C5A"/>
    <w:rsid w:val="0049739B"/>
    <w:rsid w:val="004A3EF8"/>
    <w:rsid w:val="004B0E1F"/>
    <w:rsid w:val="004B27B1"/>
    <w:rsid w:val="004B3835"/>
    <w:rsid w:val="004B6D95"/>
    <w:rsid w:val="004C190E"/>
    <w:rsid w:val="004D09AC"/>
    <w:rsid w:val="004D0B35"/>
    <w:rsid w:val="004D1FEC"/>
    <w:rsid w:val="004D2795"/>
    <w:rsid w:val="004E0B6F"/>
    <w:rsid w:val="004E3410"/>
    <w:rsid w:val="004E6B09"/>
    <w:rsid w:val="004E6B21"/>
    <w:rsid w:val="004F0817"/>
    <w:rsid w:val="004F49B0"/>
    <w:rsid w:val="00505FF2"/>
    <w:rsid w:val="00512E15"/>
    <w:rsid w:val="005150F8"/>
    <w:rsid w:val="00520FC8"/>
    <w:rsid w:val="0052341F"/>
    <w:rsid w:val="0052393F"/>
    <w:rsid w:val="0052418F"/>
    <w:rsid w:val="00526069"/>
    <w:rsid w:val="005274B4"/>
    <w:rsid w:val="0053246C"/>
    <w:rsid w:val="00535090"/>
    <w:rsid w:val="00536F0F"/>
    <w:rsid w:val="0054587E"/>
    <w:rsid w:val="00547646"/>
    <w:rsid w:val="00563AD5"/>
    <w:rsid w:val="00567FF8"/>
    <w:rsid w:val="00580686"/>
    <w:rsid w:val="005817C6"/>
    <w:rsid w:val="00581F35"/>
    <w:rsid w:val="00583659"/>
    <w:rsid w:val="005906AE"/>
    <w:rsid w:val="0059176B"/>
    <w:rsid w:val="0059250F"/>
    <w:rsid w:val="00596EF7"/>
    <w:rsid w:val="005A43B9"/>
    <w:rsid w:val="005A6A03"/>
    <w:rsid w:val="005C6C35"/>
    <w:rsid w:val="005E0E28"/>
    <w:rsid w:val="005E1737"/>
    <w:rsid w:val="005E1D9D"/>
    <w:rsid w:val="005E43EE"/>
    <w:rsid w:val="005E746B"/>
    <w:rsid w:val="005F399C"/>
    <w:rsid w:val="005F4721"/>
    <w:rsid w:val="005F500E"/>
    <w:rsid w:val="005F554F"/>
    <w:rsid w:val="005F749C"/>
    <w:rsid w:val="00601A8A"/>
    <w:rsid w:val="00607A8E"/>
    <w:rsid w:val="006104A3"/>
    <w:rsid w:val="006164BF"/>
    <w:rsid w:val="00617408"/>
    <w:rsid w:val="006249B3"/>
    <w:rsid w:val="00635E61"/>
    <w:rsid w:val="00642379"/>
    <w:rsid w:val="00643334"/>
    <w:rsid w:val="00643FC1"/>
    <w:rsid w:val="00653695"/>
    <w:rsid w:val="006565F0"/>
    <w:rsid w:val="0066113B"/>
    <w:rsid w:val="00662786"/>
    <w:rsid w:val="00664DB9"/>
    <w:rsid w:val="00667655"/>
    <w:rsid w:val="006713C4"/>
    <w:rsid w:val="00672308"/>
    <w:rsid w:val="00672B94"/>
    <w:rsid w:val="0067643A"/>
    <w:rsid w:val="006844E1"/>
    <w:rsid w:val="00686549"/>
    <w:rsid w:val="00686EBF"/>
    <w:rsid w:val="006873C4"/>
    <w:rsid w:val="00691676"/>
    <w:rsid w:val="006968C7"/>
    <w:rsid w:val="006B2065"/>
    <w:rsid w:val="006C0783"/>
    <w:rsid w:val="006C0CC5"/>
    <w:rsid w:val="006C30DD"/>
    <w:rsid w:val="006C6034"/>
    <w:rsid w:val="006D13B4"/>
    <w:rsid w:val="006D34FD"/>
    <w:rsid w:val="006D4778"/>
    <w:rsid w:val="006D66C3"/>
    <w:rsid w:val="006F5400"/>
    <w:rsid w:val="006F67A2"/>
    <w:rsid w:val="00700B35"/>
    <w:rsid w:val="007023C1"/>
    <w:rsid w:val="007037A7"/>
    <w:rsid w:val="00714327"/>
    <w:rsid w:val="007160DC"/>
    <w:rsid w:val="0071610E"/>
    <w:rsid w:val="0072052F"/>
    <w:rsid w:val="00726EE3"/>
    <w:rsid w:val="00731C9E"/>
    <w:rsid w:val="00731D50"/>
    <w:rsid w:val="00731EB1"/>
    <w:rsid w:val="00732E09"/>
    <w:rsid w:val="007341CC"/>
    <w:rsid w:val="00735D11"/>
    <w:rsid w:val="00754D96"/>
    <w:rsid w:val="00764BAB"/>
    <w:rsid w:val="00764C12"/>
    <w:rsid w:val="00765FB0"/>
    <w:rsid w:val="007744F0"/>
    <w:rsid w:val="007751CB"/>
    <w:rsid w:val="00776681"/>
    <w:rsid w:val="00780020"/>
    <w:rsid w:val="007855FD"/>
    <w:rsid w:val="00785F19"/>
    <w:rsid w:val="00790010"/>
    <w:rsid w:val="00790568"/>
    <w:rsid w:val="00790CDF"/>
    <w:rsid w:val="00794087"/>
    <w:rsid w:val="0079534F"/>
    <w:rsid w:val="00797AC3"/>
    <w:rsid w:val="007B00B3"/>
    <w:rsid w:val="007B18DB"/>
    <w:rsid w:val="007B54C2"/>
    <w:rsid w:val="007B5CB1"/>
    <w:rsid w:val="007C0786"/>
    <w:rsid w:val="007C425D"/>
    <w:rsid w:val="007D1017"/>
    <w:rsid w:val="007D1943"/>
    <w:rsid w:val="007D3738"/>
    <w:rsid w:val="007E7463"/>
    <w:rsid w:val="007F10C5"/>
    <w:rsid w:val="007F3817"/>
    <w:rsid w:val="00805A65"/>
    <w:rsid w:val="00806FD9"/>
    <w:rsid w:val="00811C35"/>
    <w:rsid w:val="00812104"/>
    <w:rsid w:val="00815473"/>
    <w:rsid w:val="00815BAB"/>
    <w:rsid w:val="0081678F"/>
    <w:rsid w:val="008178A4"/>
    <w:rsid w:val="0082086E"/>
    <w:rsid w:val="00823329"/>
    <w:rsid w:val="00824844"/>
    <w:rsid w:val="0083236E"/>
    <w:rsid w:val="00833687"/>
    <w:rsid w:val="008341D6"/>
    <w:rsid w:val="00835173"/>
    <w:rsid w:val="00837408"/>
    <w:rsid w:val="0084614C"/>
    <w:rsid w:val="0084698C"/>
    <w:rsid w:val="0085193A"/>
    <w:rsid w:val="00852A26"/>
    <w:rsid w:val="00853F70"/>
    <w:rsid w:val="00855B7F"/>
    <w:rsid w:val="0086155D"/>
    <w:rsid w:val="00862EAA"/>
    <w:rsid w:val="0086712E"/>
    <w:rsid w:val="00871624"/>
    <w:rsid w:val="00874A88"/>
    <w:rsid w:val="00875982"/>
    <w:rsid w:val="008769B2"/>
    <w:rsid w:val="00876FC1"/>
    <w:rsid w:val="008770E2"/>
    <w:rsid w:val="00881491"/>
    <w:rsid w:val="008975BD"/>
    <w:rsid w:val="008A33B3"/>
    <w:rsid w:val="008A49D9"/>
    <w:rsid w:val="008A6945"/>
    <w:rsid w:val="008B141F"/>
    <w:rsid w:val="008B38AB"/>
    <w:rsid w:val="008B6DB0"/>
    <w:rsid w:val="008D3ADF"/>
    <w:rsid w:val="008D5CA0"/>
    <w:rsid w:val="008D63BA"/>
    <w:rsid w:val="008E7601"/>
    <w:rsid w:val="008F06A4"/>
    <w:rsid w:val="008F242E"/>
    <w:rsid w:val="008F36B1"/>
    <w:rsid w:val="008F387D"/>
    <w:rsid w:val="008F6E01"/>
    <w:rsid w:val="00907620"/>
    <w:rsid w:val="0091437C"/>
    <w:rsid w:val="00915301"/>
    <w:rsid w:val="00917D54"/>
    <w:rsid w:val="009242DF"/>
    <w:rsid w:val="009316FC"/>
    <w:rsid w:val="00933013"/>
    <w:rsid w:val="00940DA7"/>
    <w:rsid w:val="00942407"/>
    <w:rsid w:val="009478D4"/>
    <w:rsid w:val="0095229E"/>
    <w:rsid w:val="009564F8"/>
    <w:rsid w:val="00956852"/>
    <w:rsid w:val="00957765"/>
    <w:rsid w:val="00960AB0"/>
    <w:rsid w:val="009624EF"/>
    <w:rsid w:val="00963260"/>
    <w:rsid w:val="009635CC"/>
    <w:rsid w:val="0096583A"/>
    <w:rsid w:val="00966412"/>
    <w:rsid w:val="00971A99"/>
    <w:rsid w:val="00975AE6"/>
    <w:rsid w:val="00980B57"/>
    <w:rsid w:val="009845D3"/>
    <w:rsid w:val="00985633"/>
    <w:rsid w:val="00996914"/>
    <w:rsid w:val="00996BD5"/>
    <w:rsid w:val="009A0F28"/>
    <w:rsid w:val="009A1095"/>
    <w:rsid w:val="009A1847"/>
    <w:rsid w:val="009A4395"/>
    <w:rsid w:val="009B5E1E"/>
    <w:rsid w:val="009B611B"/>
    <w:rsid w:val="009B772E"/>
    <w:rsid w:val="009C305C"/>
    <w:rsid w:val="009C73CA"/>
    <w:rsid w:val="009C7CCB"/>
    <w:rsid w:val="009D2BEF"/>
    <w:rsid w:val="009D34D7"/>
    <w:rsid w:val="009D3A17"/>
    <w:rsid w:val="009D5A58"/>
    <w:rsid w:val="009D776C"/>
    <w:rsid w:val="009E12C2"/>
    <w:rsid w:val="009E1B11"/>
    <w:rsid w:val="009E5370"/>
    <w:rsid w:val="009F08A0"/>
    <w:rsid w:val="009F0CD1"/>
    <w:rsid w:val="009F12F5"/>
    <w:rsid w:val="009F1C27"/>
    <w:rsid w:val="009F2B89"/>
    <w:rsid w:val="009F3E21"/>
    <w:rsid w:val="009F4B40"/>
    <w:rsid w:val="009F63CF"/>
    <w:rsid w:val="00A00952"/>
    <w:rsid w:val="00A030BF"/>
    <w:rsid w:val="00A0409B"/>
    <w:rsid w:val="00A14189"/>
    <w:rsid w:val="00A14AA7"/>
    <w:rsid w:val="00A232ED"/>
    <w:rsid w:val="00A26D83"/>
    <w:rsid w:val="00A27244"/>
    <w:rsid w:val="00A30BAC"/>
    <w:rsid w:val="00A327E0"/>
    <w:rsid w:val="00A36990"/>
    <w:rsid w:val="00A72A01"/>
    <w:rsid w:val="00A75670"/>
    <w:rsid w:val="00A83B4C"/>
    <w:rsid w:val="00A85897"/>
    <w:rsid w:val="00A8617B"/>
    <w:rsid w:val="00A861F5"/>
    <w:rsid w:val="00A90924"/>
    <w:rsid w:val="00A91614"/>
    <w:rsid w:val="00A939F1"/>
    <w:rsid w:val="00A9541C"/>
    <w:rsid w:val="00A9712C"/>
    <w:rsid w:val="00A9778D"/>
    <w:rsid w:val="00AA4624"/>
    <w:rsid w:val="00AA52E4"/>
    <w:rsid w:val="00AA5372"/>
    <w:rsid w:val="00AA7A8C"/>
    <w:rsid w:val="00AB23D3"/>
    <w:rsid w:val="00AC598B"/>
    <w:rsid w:val="00AD2233"/>
    <w:rsid w:val="00AD5A33"/>
    <w:rsid w:val="00AE01C0"/>
    <w:rsid w:val="00AE3F16"/>
    <w:rsid w:val="00AF113E"/>
    <w:rsid w:val="00AF4552"/>
    <w:rsid w:val="00AF4D1E"/>
    <w:rsid w:val="00B02B36"/>
    <w:rsid w:val="00B11446"/>
    <w:rsid w:val="00B1559E"/>
    <w:rsid w:val="00B22DB8"/>
    <w:rsid w:val="00B26C1B"/>
    <w:rsid w:val="00B309E7"/>
    <w:rsid w:val="00B33C7F"/>
    <w:rsid w:val="00B35160"/>
    <w:rsid w:val="00B455D9"/>
    <w:rsid w:val="00B46F40"/>
    <w:rsid w:val="00B50154"/>
    <w:rsid w:val="00B53216"/>
    <w:rsid w:val="00B645D0"/>
    <w:rsid w:val="00B64CAF"/>
    <w:rsid w:val="00B6576B"/>
    <w:rsid w:val="00B67822"/>
    <w:rsid w:val="00B67E7B"/>
    <w:rsid w:val="00B67FDB"/>
    <w:rsid w:val="00B7137E"/>
    <w:rsid w:val="00B83852"/>
    <w:rsid w:val="00B8418B"/>
    <w:rsid w:val="00B857AA"/>
    <w:rsid w:val="00B90798"/>
    <w:rsid w:val="00B950B4"/>
    <w:rsid w:val="00BA060C"/>
    <w:rsid w:val="00BB2824"/>
    <w:rsid w:val="00BB4075"/>
    <w:rsid w:val="00BC3B23"/>
    <w:rsid w:val="00BC3D29"/>
    <w:rsid w:val="00BD2741"/>
    <w:rsid w:val="00BD4BF4"/>
    <w:rsid w:val="00BD73FD"/>
    <w:rsid w:val="00BE070F"/>
    <w:rsid w:val="00BE309D"/>
    <w:rsid w:val="00BE3589"/>
    <w:rsid w:val="00BE5F87"/>
    <w:rsid w:val="00BE7214"/>
    <w:rsid w:val="00BF1A40"/>
    <w:rsid w:val="00BF49F6"/>
    <w:rsid w:val="00BF7C59"/>
    <w:rsid w:val="00C02776"/>
    <w:rsid w:val="00C032DA"/>
    <w:rsid w:val="00C1267F"/>
    <w:rsid w:val="00C1369E"/>
    <w:rsid w:val="00C14002"/>
    <w:rsid w:val="00C15949"/>
    <w:rsid w:val="00C2338F"/>
    <w:rsid w:val="00C249BA"/>
    <w:rsid w:val="00C24EEA"/>
    <w:rsid w:val="00C26A3A"/>
    <w:rsid w:val="00C343DD"/>
    <w:rsid w:val="00C4203C"/>
    <w:rsid w:val="00C50AF0"/>
    <w:rsid w:val="00C54271"/>
    <w:rsid w:val="00C6030E"/>
    <w:rsid w:val="00C61DBE"/>
    <w:rsid w:val="00C63D5F"/>
    <w:rsid w:val="00C77E05"/>
    <w:rsid w:val="00C85FDC"/>
    <w:rsid w:val="00C86604"/>
    <w:rsid w:val="00C9124D"/>
    <w:rsid w:val="00C93324"/>
    <w:rsid w:val="00C95BBC"/>
    <w:rsid w:val="00CA3333"/>
    <w:rsid w:val="00CB16E9"/>
    <w:rsid w:val="00CB6467"/>
    <w:rsid w:val="00CC32F4"/>
    <w:rsid w:val="00CD2E40"/>
    <w:rsid w:val="00CD42E1"/>
    <w:rsid w:val="00CE78BB"/>
    <w:rsid w:val="00CF1496"/>
    <w:rsid w:val="00CF3B76"/>
    <w:rsid w:val="00CF3EB8"/>
    <w:rsid w:val="00CF65AD"/>
    <w:rsid w:val="00CF73A1"/>
    <w:rsid w:val="00CF7A23"/>
    <w:rsid w:val="00D01B18"/>
    <w:rsid w:val="00D025A8"/>
    <w:rsid w:val="00D14171"/>
    <w:rsid w:val="00D150A6"/>
    <w:rsid w:val="00D203D3"/>
    <w:rsid w:val="00D2595F"/>
    <w:rsid w:val="00D3086C"/>
    <w:rsid w:val="00D33AC4"/>
    <w:rsid w:val="00D35D92"/>
    <w:rsid w:val="00D40B6C"/>
    <w:rsid w:val="00D47697"/>
    <w:rsid w:val="00D5774E"/>
    <w:rsid w:val="00D66000"/>
    <w:rsid w:val="00D70999"/>
    <w:rsid w:val="00D8197F"/>
    <w:rsid w:val="00D819DE"/>
    <w:rsid w:val="00D8662A"/>
    <w:rsid w:val="00D9673D"/>
    <w:rsid w:val="00DB05ED"/>
    <w:rsid w:val="00DB4579"/>
    <w:rsid w:val="00DC1C52"/>
    <w:rsid w:val="00DD1FBA"/>
    <w:rsid w:val="00DD5799"/>
    <w:rsid w:val="00DD738F"/>
    <w:rsid w:val="00DE0642"/>
    <w:rsid w:val="00DE0827"/>
    <w:rsid w:val="00DE0FB5"/>
    <w:rsid w:val="00DE1F0A"/>
    <w:rsid w:val="00DE289F"/>
    <w:rsid w:val="00DF4005"/>
    <w:rsid w:val="00DF4DDC"/>
    <w:rsid w:val="00DF604C"/>
    <w:rsid w:val="00E01678"/>
    <w:rsid w:val="00E06E5D"/>
    <w:rsid w:val="00E10E59"/>
    <w:rsid w:val="00E22558"/>
    <w:rsid w:val="00E33025"/>
    <w:rsid w:val="00E35D61"/>
    <w:rsid w:val="00E3695C"/>
    <w:rsid w:val="00E371F9"/>
    <w:rsid w:val="00E637EA"/>
    <w:rsid w:val="00E66635"/>
    <w:rsid w:val="00E6799C"/>
    <w:rsid w:val="00E67D8C"/>
    <w:rsid w:val="00E769B0"/>
    <w:rsid w:val="00E773D1"/>
    <w:rsid w:val="00E84234"/>
    <w:rsid w:val="00E91DD6"/>
    <w:rsid w:val="00E92955"/>
    <w:rsid w:val="00EB01B4"/>
    <w:rsid w:val="00EB0B40"/>
    <w:rsid w:val="00EB33BB"/>
    <w:rsid w:val="00EB5121"/>
    <w:rsid w:val="00EC4417"/>
    <w:rsid w:val="00ED08F1"/>
    <w:rsid w:val="00EE04A8"/>
    <w:rsid w:val="00EE4F2B"/>
    <w:rsid w:val="00EF1338"/>
    <w:rsid w:val="00EF1BCC"/>
    <w:rsid w:val="00EF2DAE"/>
    <w:rsid w:val="00EF2E4A"/>
    <w:rsid w:val="00EF782D"/>
    <w:rsid w:val="00F01859"/>
    <w:rsid w:val="00F03CDB"/>
    <w:rsid w:val="00F04A4D"/>
    <w:rsid w:val="00F125FA"/>
    <w:rsid w:val="00F20C5F"/>
    <w:rsid w:val="00F23BB6"/>
    <w:rsid w:val="00F27DA0"/>
    <w:rsid w:val="00F30B7D"/>
    <w:rsid w:val="00F34DE9"/>
    <w:rsid w:val="00F3783C"/>
    <w:rsid w:val="00F40ED0"/>
    <w:rsid w:val="00F42D85"/>
    <w:rsid w:val="00F46410"/>
    <w:rsid w:val="00F5344D"/>
    <w:rsid w:val="00F5397C"/>
    <w:rsid w:val="00F54170"/>
    <w:rsid w:val="00F578EA"/>
    <w:rsid w:val="00F6726F"/>
    <w:rsid w:val="00F7332A"/>
    <w:rsid w:val="00F761A9"/>
    <w:rsid w:val="00F80169"/>
    <w:rsid w:val="00F8064E"/>
    <w:rsid w:val="00F813C5"/>
    <w:rsid w:val="00F82055"/>
    <w:rsid w:val="00F8235B"/>
    <w:rsid w:val="00F83A46"/>
    <w:rsid w:val="00F92A5A"/>
    <w:rsid w:val="00F92FB2"/>
    <w:rsid w:val="00F93F62"/>
    <w:rsid w:val="00FA0260"/>
    <w:rsid w:val="00FA040B"/>
    <w:rsid w:val="00FA15BF"/>
    <w:rsid w:val="00FA2F8C"/>
    <w:rsid w:val="00FB3C47"/>
    <w:rsid w:val="00FB6E28"/>
    <w:rsid w:val="00FC0638"/>
    <w:rsid w:val="00FC22AF"/>
    <w:rsid w:val="00FD6853"/>
    <w:rsid w:val="00FE241A"/>
    <w:rsid w:val="00FE3B3A"/>
    <w:rsid w:val="00FE50DE"/>
    <w:rsid w:val="00FE6ABE"/>
    <w:rsid w:val="00FE6FE6"/>
    <w:rsid w:val="49D58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1BA4D"/>
  <w15:docId w15:val="{68A9A9FB-EDE3-4093-B83F-8A60474C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5229E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541C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F1A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29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5229E"/>
    <w:rPr>
      <w:rFonts w:ascii="Tahoma" w:hAnsi="Tahoma" w:eastAsia="Times New Roman" w:cs="Tahoma"/>
      <w:sz w:val="16"/>
      <w:szCs w:val="16"/>
    </w:rPr>
  </w:style>
  <w:style w:type="paragraph" w:styleId="Revision">
    <w:name w:val="Revision"/>
    <w:hidden/>
    <w:uiPriority w:val="99"/>
    <w:semiHidden/>
    <w:rsid w:val="006D477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Hyperlink">
    <w:name w:val="Hyperlink"/>
    <w:basedOn w:val="DefaultParagraphFont"/>
    <w:unhideWhenUsed/>
    <w:rsid w:val="0009103B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09103B"/>
    <w:rPr>
      <w:rFonts w:ascii="Calibri" w:hAnsi="Calibri" w:cs="Calibri"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350BE5"/>
    <w:pPr>
      <w:ind w:left="720"/>
      <w:contextualSpacing/>
    </w:pPr>
  </w:style>
  <w:style w:type="character" w:styleId="Heading6Char" w:customStyle="1">
    <w:name w:val="Heading 6 Char"/>
    <w:basedOn w:val="DefaultParagraphFont"/>
    <w:link w:val="Heading6"/>
    <w:uiPriority w:val="9"/>
    <w:semiHidden/>
    <w:rsid w:val="00306F1A"/>
    <w:rPr>
      <w:rFonts w:asciiTheme="majorHAnsi" w:hAnsiTheme="majorHAnsi" w:eastAsiaTheme="majorEastAsia" w:cstheme="majorBidi"/>
      <w:i/>
      <w:iCs/>
      <w:color w:val="243F60" w:themeColor="accent1" w:themeShade="7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149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81491"/>
    <w:rPr>
      <w:rFonts w:ascii="Times New Roman" w:hAnsi="Times New Roman"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149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81491"/>
    <w:rPr>
      <w:rFonts w:ascii="Times New Roman" w:hAnsi="Times New Roman" w:eastAsia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59250F"/>
    <w:pPr>
      <w:spacing w:before="100" w:beforeAutospacing="1" w:after="100" w:afterAutospacing="1"/>
    </w:pPr>
    <w:rPr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A9541C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CF3B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6466">
          <w:marLeft w:val="0"/>
          <w:marRight w:val="0"/>
          <w:marTop w:val="3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51260">
              <w:marLeft w:val="19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63358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1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03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12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1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42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76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42815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12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7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54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850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996345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098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281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41215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5148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286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95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4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06926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8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17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59184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0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174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130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6555">
          <w:marLeft w:val="0"/>
          <w:marRight w:val="0"/>
          <w:marTop w:val="3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3370">
              <w:marLeft w:val="19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610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947">
      <w:bodyDiv w:val="1"/>
      <w:marLeft w:val="0"/>
      <w:marRight w:val="0"/>
      <w:marTop w:val="0"/>
      <w:marBottom w:val="16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cityofdoral.com" TargetMode="External" Id="rId8" /><Relationship Type="http://schemas.openxmlformats.org/officeDocument/2006/relationships/image" Target="media/image3.png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://twitter.com/#!/CityOfDoral" TargetMode="Externa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hyperlink" Target="mailto:Maggie.Santos@cityofdoral.com" TargetMode="Externa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cid:image002.png@01CC6722.B68D8A20" TargetMode="External" Id="rId11" /><Relationship Type="http://schemas.openxmlformats.org/officeDocument/2006/relationships/webSettings" Target="webSettings.xml" Id="rId5" /><Relationship Type="http://schemas.openxmlformats.org/officeDocument/2006/relationships/image" Target="media/image4.jpeg" Id="rId1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hyperlink" Target="http://www.facebook.com/cityofdoral" TargetMode="External" Id="rId9" /><Relationship Type="http://schemas.openxmlformats.org/officeDocument/2006/relationships/image" Target="cid:image003.png@01CC6722.B68D8A20" TargetMode="External" Id="rId14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BA04D-D2C7-4A0F-BC57-984BE11A2C4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City of Doral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piointern</dc:creator>
  <lastModifiedBy>Michael Jones (PA)</lastModifiedBy>
  <revision>6</revision>
  <lastPrinted>2018-06-26T13:48:00.0000000Z</lastPrinted>
  <dcterms:created xsi:type="dcterms:W3CDTF">2018-08-10T18:08:00.0000000Z</dcterms:created>
  <dcterms:modified xsi:type="dcterms:W3CDTF">2018-08-10T19:48:01.0409432Z</dcterms:modified>
</coreProperties>
</file>