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18" w:rsidRPr="00780EBE" w:rsidRDefault="007C3818">
      <w:pPr>
        <w:rPr>
          <w:rFonts w:ascii="Palatino Linotype" w:hAnsi="Palatino Linotype"/>
          <w:sz w:val="20"/>
        </w:rPr>
      </w:pPr>
    </w:p>
    <w:tbl>
      <w:tblPr>
        <w:tblW w:w="11071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20"/>
        <w:gridCol w:w="3206"/>
        <w:gridCol w:w="4145"/>
      </w:tblGrid>
      <w:tr w:rsidR="00485A58" w:rsidRPr="001A6272" w:rsidTr="00C276D6">
        <w:trPr>
          <w:trHeight w:val="3825"/>
          <w:jc w:val="center"/>
        </w:trPr>
        <w:tc>
          <w:tcPr>
            <w:tcW w:w="1680" w:type="pct"/>
          </w:tcPr>
          <w:p w:rsidR="00485A58" w:rsidRPr="006F6EA9" w:rsidRDefault="004F7D97" w:rsidP="00DF3C72">
            <w:pPr>
              <w:spacing w:after="0"/>
              <w:rPr>
                <w:rFonts w:ascii="Palatino Linotype" w:eastAsia="Calibri" w:hAnsi="Palatino Linotype" w:cs="Calibri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Centro Gubernamental de la Ciudad</w:t>
            </w:r>
          </w:p>
          <w:p w:rsidR="00485A58" w:rsidRPr="006F6EA9" w:rsidRDefault="00485A58" w:rsidP="00DF3C72">
            <w:pPr>
              <w:spacing w:after="0"/>
              <w:rPr>
                <w:rFonts w:ascii="Palatino Linotype" w:eastAsia="Calibri" w:hAnsi="Palatino Linotype" w:cs="Calibri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 xml:space="preserve">8401 NW 53rd </w:t>
            </w:r>
            <w:proofErr w:type="spellStart"/>
            <w:r>
              <w:rPr>
                <w:rFonts w:ascii="Palatino Linotype" w:hAnsi="Palatino Linotype"/>
                <w:sz w:val="20"/>
              </w:rPr>
              <w:t>Terrace</w:t>
            </w:r>
            <w:proofErr w:type="spellEnd"/>
          </w:p>
          <w:p w:rsidR="00485A58" w:rsidRPr="006F6EA9" w:rsidRDefault="00485A58" w:rsidP="00DF3C72">
            <w:pPr>
              <w:spacing w:after="0"/>
              <w:rPr>
                <w:rFonts w:ascii="Palatino Linotype" w:eastAsia="Calibri" w:hAnsi="Palatino Linotype" w:cs="Calibri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Doral, FL 33166</w:t>
            </w:r>
          </w:p>
          <w:p w:rsidR="00485A58" w:rsidRPr="006F6EA9" w:rsidRDefault="00485A58" w:rsidP="00DF3C72">
            <w:pPr>
              <w:spacing w:after="0"/>
              <w:rPr>
                <w:rFonts w:ascii="Palatino Linotype" w:eastAsia="Calibri" w:hAnsi="Palatino Linotype" w:cs="Calibri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305 -59 DORAL (305-593-6725)</w:t>
            </w:r>
          </w:p>
          <w:p w:rsidR="00485A58" w:rsidRPr="006F6EA9" w:rsidRDefault="001C01C6" w:rsidP="00DF3C72">
            <w:pPr>
              <w:spacing w:after="0"/>
              <w:rPr>
                <w:rFonts w:ascii="Palatino Linotype" w:eastAsia="Times New Roman" w:hAnsi="Palatino Linotype" w:cs="Calibri"/>
                <w:color w:val="0000FF"/>
                <w:sz w:val="20"/>
                <w:u w:val="single"/>
              </w:rPr>
            </w:pPr>
            <w:hyperlink r:id="rId5" w:history="1">
              <w:r w:rsidR="00A213CA">
                <w:rPr>
                  <w:rFonts w:ascii="Palatino Linotype" w:hAnsi="Palatino Linotype"/>
                  <w:color w:val="0000FF"/>
                  <w:sz w:val="20"/>
                  <w:u w:val="single"/>
                </w:rPr>
                <w:t>www.cityofdoral.com</w:t>
              </w:r>
            </w:hyperlink>
            <w:r w:rsidR="00A213CA">
              <w:rPr>
                <w:rFonts w:ascii="Palatino Linotype" w:hAnsi="Palatino Linotype"/>
                <w:smallCaps/>
                <w:sz w:val="20"/>
              </w:rPr>
              <w:br/>
            </w:r>
            <w:r w:rsidR="00A213CA">
              <w:rPr>
                <w:noProof/>
                <w:lang w:val="en-US"/>
              </w:rPr>
              <w:drawing>
                <wp:inline distT="0" distB="0" distL="0" distR="0">
                  <wp:extent cx="180975" cy="266700"/>
                  <wp:effectExtent l="0" t="0" r="9525" b="0"/>
                  <wp:docPr id="1" name="Picture 1" descr="cid:image002.png@01CC6722.B68D8A2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13CA">
              <w:rPr>
                <w:noProof/>
                <w:lang w:val="en-US"/>
              </w:rPr>
              <w:drawing>
                <wp:inline distT="0" distB="0" distL="0" distR="0">
                  <wp:extent cx="180975" cy="266700"/>
                  <wp:effectExtent l="0" t="0" r="9525" b="0"/>
                  <wp:docPr id="2" name="Picture 2" descr="cid:image003.png@01CC6722.B68D8A2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13CA">
              <w:rPr>
                <w:noProof/>
                <w:lang w:val="en-US"/>
              </w:rPr>
              <w:drawing>
                <wp:inline distT="0" distB="0" distL="0" distR="0" wp14:anchorId="74E91DF1" wp14:editId="2E2E955F">
                  <wp:extent cx="323850" cy="323850"/>
                  <wp:effectExtent l="0" t="0" r="0" b="0"/>
                  <wp:docPr id="4" name="Picture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image003.png@01CC6722.B68D8A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13CA">
              <w:rPr>
                <w:rFonts w:ascii="Palatino Linotype" w:hAnsi="Palatino Linotype"/>
                <w:sz w:val="20"/>
              </w:rPr>
              <w:br/>
            </w:r>
            <w:r w:rsidR="00A213CA">
              <w:rPr>
                <w:rFonts w:ascii="Palatino Linotype" w:hAnsi="Palatino Linotype"/>
                <w:sz w:val="20"/>
              </w:rPr>
              <w:br/>
            </w:r>
          </w:p>
          <w:p w:rsidR="00485A58" w:rsidRPr="006F6EA9" w:rsidRDefault="00485A58" w:rsidP="00DF3C72">
            <w:pPr>
              <w:rPr>
                <w:rFonts w:ascii="Palatino Linotype" w:eastAsia="Times New Roman" w:hAnsi="Palatino Linotype" w:cs="Calibri"/>
                <w:smallCaps/>
                <w:sz w:val="20"/>
                <w:lang w:val="es-ES"/>
              </w:rPr>
            </w:pPr>
          </w:p>
        </w:tc>
        <w:tc>
          <w:tcPr>
            <w:tcW w:w="1448" w:type="pct"/>
            <w:vAlign w:val="center"/>
            <w:hideMark/>
          </w:tcPr>
          <w:p w:rsidR="00485A58" w:rsidRPr="006F6EA9" w:rsidRDefault="00485A58" w:rsidP="00DF3C72">
            <w:pPr>
              <w:tabs>
                <w:tab w:val="left" w:pos="1620"/>
              </w:tabs>
              <w:rPr>
                <w:rFonts w:ascii="Palatino Linotype" w:eastAsia="Times New Roman" w:hAnsi="Palatino Linotype" w:cs="Calibri"/>
                <w:b/>
                <w:sz w:val="20"/>
              </w:rPr>
            </w:pPr>
            <w:r>
              <w:rPr>
                <w:rFonts w:ascii="Palatino Linotype" w:hAnsi="Palatino Linotype"/>
                <w:noProof/>
                <w:sz w:val="20"/>
                <w:lang w:val="en-US"/>
              </w:rPr>
              <w:drawing>
                <wp:inline distT="0" distB="0" distL="0" distR="0">
                  <wp:extent cx="1725150" cy="1714500"/>
                  <wp:effectExtent l="0" t="0" r="889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1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pct"/>
          </w:tcPr>
          <w:p w:rsidR="00A31ACB" w:rsidRPr="001C01C6" w:rsidRDefault="00394DA9" w:rsidP="00A31ACB">
            <w:pPr>
              <w:spacing w:after="0"/>
              <w:jc w:val="right"/>
              <w:rPr>
                <w:rFonts w:ascii="Palatino Linotype" w:eastAsia="Calibri" w:hAnsi="Palatino Linotype" w:cs="Calibri"/>
                <w:sz w:val="20"/>
              </w:rPr>
            </w:pPr>
            <w:r w:rsidRPr="001C01C6">
              <w:rPr>
                <w:rFonts w:ascii="Palatino Linotype" w:hAnsi="Palatino Linotype"/>
                <w:sz w:val="20"/>
              </w:rPr>
              <w:t>octubre 25, 2017</w:t>
            </w:r>
          </w:p>
          <w:p w:rsidR="00A31ACB" w:rsidRPr="001C01C6" w:rsidRDefault="00A31ACB" w:rsidP="00A31ACB">
            <w:pPr>
              <w:spacing w:after="0"/>
              <w:jc w:val="right"/>
              <w:rPr>
                <w:rFonts w:ascii="Palatino Linotype" w:eastAsia="Calibri" w:hAnsi="Palatino Linotype" w:cs="Calibri"/>
                <w:b/>
                <w:sz w:val="20"/>
              </w:rPr>
            </w:pPr>
            <w:r w:rsidRPr="001C01C6">
              <w:rPr>
                <w:rFonts w:ascii="Palatino Linotype" w:hAnsi="Palatino Linotype"/>
                <w:b/>
                <w:sz w:val="20"/>
              </w:rPr>
              <w:t>Para distribución inmediata</w:t>
            </w:r>
          </w:p>
          <w:p w:rsidR="00A31ACB" w:rsidRPr="001C01C6" w:rsidRDefault="00A31ACB" w:rsidP="00A31ACB">
            <w:pPr>
              <w:spacing w:after="0"/>
              <w:jc w:val="right"/>
              <w:rPr>
                <w:rFonts w:ascii="Palatino Linotype" w:eastAsia="Calibri" w:hAnsi="Palatino Linotype" w:cs="Calibri"/>
                <w:i/>
                <w:sz w:val="20"/>
                <w:u w:val="single"/>
              </w:rPr>
            </w:pPr>
            <w:r w:rsidRPr="001C01C6">
              <w:rPr>
                <w:rFonts w:ascii="Palatino Linotype" w:hAnsi="Palatino Linotype"/>
                <w:i/>
                <w:sz w:val="20"/>
                <w:u w:val="single"/>
              </w:rPr>
              <w:t>Para más información</w:t>
            </w:r>
          </w:p>
          <w:p w:rsidR="00A31ACB" w:rsidRPr="001C01C6" w:rsidRDefault="00A31ACB" w:rsidP="00A31ACB">
            <w:pPr>
              <w:spacing w:after="0"/>
              <w:jc w:val="right"/>
              <w:rPr>
                <w:rFonts w:ascii="Palatino Linotype" w:eastAsia="Calibri" w:hAnsi="Palatino Linotype" w:cs="Calibri"/>
                <w:i/>
                <w:sz w:val="20"/>
                <w:u w:val="single"/>
              </w:rPr>
            </w:pPr>
            <w:r w:rsidRPr="001C01C6">
              <w:rPr>
                <w:rFonts w:ascii="Palatino Linotype" w:hAnsi="Palatino Linotype"/>
                <w:i/>
                <w:sz w:val="20"/>
              </w:rPr>
              <w:t>(Sólo medios)</w:t>
            </w:r>
          </w:p>
          <w:p w:rsidR="00485A58" w:rsidRPr="001C01C6" w:rsidRDefault="00485A58" w:rsidP="00DF3C72">
            <w:pPr>
              <w:spacing w:after="0"/>
              <w:jc w:val="right"/>
              <w:rPr>
                <w:rFonts w:ascii="Palatino Linotype" w:eastAsia="Times New Roman" w:hAnsi="Palatino Linotype" w:cs="Times New Roman"/>
                <w:sz w:val="20"/>
              </w:rPr>
            </w:pPr>
            <w:r w:rsidRPr="001C01C6">
              <w:rPr>
                <w:rFonts w:ascii="Palatino Linotype" w:hAnsi="Palatino Linotype"/>
                <w:sz w:val="20"/>
              </w:rPr>
              <w:t>Maggie Santos (305) 409-9762</w:t>
            </w:r>
          </w:p>
          <w:p w:rsidR="00485A58" w:rsidRPr="001C01C6" w:rsidRDefault="00A213CA" w:rsidP="00DF3C72">
            <w:pPr>
              <w:spacing w:after="0"/>
              <w:jc w:val="right"/>
              <w:rPr>
                <w:rFonts w:ascii="Palatino Linotype" w:eastAsia="Times New Roman" w:hAnsi="Palatino Linotype" w:cs="Times New Roman"/>
                <w:color w:val="0000FF"/>
                <w:sz w:val="20"/>
                <w:u w:val="single"/>
              </w:rPr>
            </w:pPr>
            <w:r w:rsidRPr="001C01C6">
              <w:t>Maggie.Santos@cityofdoral.com</w:t>
            </w:r>
          </w:p>
          <w:p w:rsidR="00485A58" w:rsidRPr="001C01C6" w:rsidRDefault="00485A58" w:rsidP="00DF3C72">
            <w:pPr>
              <w:spacing w:after="0"/>
              <w:jc w:val="right"/>
              <w:rPr>
                <w:rFonts w:ascii="Palatino Linotype" w:eastAsia="Calibri" w:hAnsi="Palatino Linotype" w:cs="Calibri"/>
                <w:color w:val="0000FF"/>
                <w:sz w:val="20"/>
                <w:u w:val="single"/>
              </w:rPr>
            </w:pPr>
          </w:p>
        </w:tc>
      </w:tr>
    </w:tbl>
    <w:p w:rsidR="00A31ACB" w:rsidRPr="006F6EA9" w:rsidRDefault="00A31ACB" w:rsidP="00ED2816">
      <w:pPr>
        <w:spacing w:after="0" w:line="240" w:lineRule="auto"/>
        <w:ind w:left="2880" w:firstLine="720"/>
        <w:rPr>
          <w:rFonts w:ascii="Palatino Linotype" w:eastAsia="Times New Roman" w:hAnsi="Palatino Linotype" w:cs="Arial"/>
          <w:b/>
          <w:sz w:val="28"/>
          <w:u w:val="single"/>
        </w:rPr>
      </w:pPr>
      <w:r>
        <w:rPr>
          <w:rFonts w:ascii="Palatino Linotype" w:hAnsi="Palatino Linotype"/>
          <w:b/>
          <w:sz w:val="28"/>
          <w:u w:val="single"/>
        </w:rPr>
        <w:t>COMUNICADO DE PRENSA</w:t>
      </w:r>
    </w:p>
    <w:p w:rsidR="00012E17" w:rsidRPr="006F6EA9" w:rsidRDefault="00012E17" w:rsidP="00012E1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</w:rPr>
      </w:pPr>
    </w:p>
    <w:p w:rsidR="001A6272" w:rsidRPr="006F6EA9" w:rsidRDefault="00F41480" w:rsidP="00A213C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color w:val="000000"/>
          <w:sz w:val="24"/>
          <w:szCs w:val="28"/>
        </w:rPr>
      </w:pPr>
      <w:bookmarkStart w:id="0" w:name="_GoBack"/>
      <w:r>
        <w:rPr>
          <w:rFonts w:ascii="Palatino Linotype" w:hAnsi="Palatino Linotype"/>
          <w:b/>
          <w:color w:val="000000"/>
          <w:sz w:val="24"/>
          <w:szCs w:val="28"/>
        </w:rPr>
        <w:t xml:space="preserve">Doral en camino a convertirse en un "paraíso </w:t>
      </w:r>
      <w:r w:rsidR="002767FB">
        <w:rPr>
          <w:rFonts w:ascii="Palatino Linotype" w:hAnsi="Palatino Linotype"/>
          <w:b/>
          <w:color w:val="000000"/>
          <w:sz w:val="24"/>
          <w:szCs w:val="28"/>
        </w:rPr>
        <w:t>de</w:t>
      </w:r>
      <w:r>
        <w:rPr>
          <w:rFonts w:ascii="Palatino Linotype" w:hAnsi="Palatino Linotype"/>
          <w:b/>
          <w:color w:val="000000"/>
          <w:sz w:val="24"/>
          <w:szCs w:val="28"/>
        </w:rPr>
        <w:t xml:space="preserve"> las orquídeas"</w:t>
      </w:r>
    </w:p>
    <w:bookmarkEnd w:id="0"/>
    <w:p w:rsidR="00012E17" w:rsidRPr="006F6EA9" w:rsidRDefault="00012E17" w:rsidP="00012E1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</w:rPr>
      </w:pPr>
    </w:p>
    <w:p w:rsidR="00394DA9" w:rsidRDefault="00012E17" w:rsidP="00394D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hAnsi="Palatino Linotype"/>
          <w:color w:val="000000"/>
        </w:rPr>
        <w:t xml:space="preserve">Doral, FL - 20 de octubre, la ciudad de Doral se embarcó en el </w:t>
      </w:r>
      <w:r w:rsidRPr="002767FB">
        <w:rPr>
          <w:rFonts w:ascii="Palatino Linotype" w:hAnsi="Palatino Linotype"/>
          <w:i/>
          <w:color w:val="000000"/>
        </w:rPr>
        <w:t>"</w:t>
      </w:r>
      <w:proofErr w:type="spellStart"/>
      <w:r w:rsidRPr="002767FB">
        <w:rPr>
          <w:rFonts w:ascii="Palatino Linotype" w:hAnsi="Palatino Linotype"/>
          <w:i/>
          <w:color w:val="000000"/>
        </w:rPr>
        <w:t>Million</w:t>
      </w:r>
      <w:proofErr w:type="spellEnd"/>
      <w:r w:rsidRPr="002767FB">
        <w:rPr>
          <w:rFonts w:ascii="Palatino Linotype" w:hAnsi="Palatino Linotype"/>
          <w:i/>
          <w:color w:val="000000"/>
        </w:rPr>
        <w:t xml:space="preserve"> </w:t>
      </w:r>
      <w:proofErr w:type="spellStart"/>
      <w:r w:rsidRPr="002767FB">
        <w:rPr>
          <w:rFonts w:ascii="Palatino Linotype" w:hAnsi="Palatino Linotype"/>
          <w:i/>
          <w:color w:val="000000"/>
        </w:rPr>
        <w:t>Orchid</w:t>
      </w:r>
      <w:proofErr w:type="spellEnd"/>
      <w:r w:rsidRPr="002767FB">
        <w:rPr>
          <w:rFonts w:ascii="Palatino Linotype" w:hAnsi="Palatino Linotype"/>
          <w:i/>
          <w:color w:val="000000"/>
        </w:rPr>
        <w:t xml:space="preserve"> Project</w:t>
      </w:r>
      <w:r>
        <w:rPr>
          <w:rFonts w:ascii="Palatino Linotype" w:hAnsi="Palatino Linotype"/>
          <w:color w:val="000000"/>
        </w:rPr>
        <w:t xml:space="preserve">" </w:t>
      </w:r>
      <w:r w:rsidR="001C01C6">
        <w:rPr>
          <w:rFonts w:ascii="Palatino Linotype" w:hAnsi="Palatino Linotype"/>
          <w:color w:val="000000"/>
        </w:rPr>
        <w:t>con</w:t>
      </w:r>
      <w:r w:rsidR="00257DFC"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 xml:space="preserve">el alcalde Juan Carlos Bermúdez y </w:t>
      </w:r>
      <w:proofErr w:type="gramStart"/>
      <w:r>
        <w:rPr>
          <w:rFonts w:ascii="Palatino Linotype" w:hAnsi="Palatino Linotype"/>
          <w:color w:val="000000"/>
        </w:rPr>
        <w:t>la concejal</w:t>
      </w:r>
      <w:proofErr w:type="gramEnd"/>
      <w:r>
        <w:rPr>
          <w:rFonts w:ascii="Palatino Linotype" w:hAnsi="Palatino Linotype"/>
          <w:color w:val="000000"/>
        </w:rPr>
        <w:t xml:space="preserve"> Claudia Mariaca, desafiando las alturas </w:t>
      </w:r>
      <w:r w:rsidR="002767FB">
        <w:rPr>
          <w:rFonts w:ascii="Palatino Linotype" w:hAnsi="Palatino Linotype"/>
          <w:color w:val="000000"/>
        </w:rPr>
        <w:t>con el fin de</w:t>
      </w:r>
      <w:r>
        <w:rPr>
          <w:rFonts w:ascii="Palatino Linotype" w:hAnsi="Palatino Linotype"/>
          <w:color w:val="000000"/>
        </w:rPr>
        <w:t xml:space="preserve"> plantar las primeras orquídeas en el </w:t>
      </w:r>
      <w:r w:rsidRPr="001C01C6">
        <w:rPr>
          <w:rFonts w:ascii="Palatino Linotype" w:hAnsi="Palatino Linotype"/>
          <w:color w:val="000000"/>
        </w:rPr>
        <w:t>Downtown</w:t>
      </w:r>
      <w:r>
        <w:rPr>
          <w:rFonts w:ascii="Palatino Linotype" w:hAnsi="Palatino Linotype"/>
          <w:color w:val="000000"/>
        </w:rPr>
        <w:t xml:space="preserve"> Doral Park. La meta del Doral es de </w:t>
      </w:r>
      <w:r w:rsidR="002767FB">
        <w:rPr>
          <w:rFonts w:ascii="Palatino Linotype" w:hAnsi="Palatino Linotype"/>
          <w:color w:val="000000"/>
        </w:rPr>
        <w:t>convertirse eventualmente en el paraí</w:t>
      </w:r>
      <w:r>
        <w:rPr>
          <w:rFonts w:ascii="Palatino Linotype" w:hAnsi="Palatino Linotype"/>
          <w:color w:val="000000"/>
        </w:rPr>
        <w:t xml:space="preserve">so de las </w:t>
      </w:r>
      <w:r w:rsidR="002767FB">
        <w:rPr>
          <w:rFonts w:ascii="Palatino Linotype" w:hAnsi="Palatino Linotype"/>
          <w:color w:val="000000"/>
        </w:rPr>
        <w:t>orquídeas</w:t>
      </w:r>
      <w:r>
        <w:rPr>
          <w:rFonts w:ascii="Palatino Linotype" w:hAnsi="Palatino Linotype"/>
          <w:color w:val="000000"/>
        </w:rPr>
        <w:t xml:space="preserve"> con miles de estas floreciendo en sus calles y parques. </w:t>
      </w:r>
    </w:p>
    <w:p w:rsidR="00394DA9" w:rsidRPr="00394DA9" w:rsidRDefault="00394DA9" w:rsidP="00394D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</w:p>
    <w:p w:rsidR="00206464" w:rsidRDefault="00257DFC" w:rsidP="00394D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hAnsi="Palatino Linotype"/>
          <w:color w:val="000000"/>
        </w:rPr>
        <w:t>Esta idea</w:t>
      </w:r>
      <w:r w:rsidR="002767FB">
        <w:rPr>
          <w:rFonts w:ascii="Palatino Linotype" w:hAnsi="Palatino Linotype"/>
          <w:color w:val="000000"/>
        </w:rPr>
        <w:t xml:space="preserve"> es un</w:t>
      </w:r>
      <w:r w:rsidR="00394DA9">
        <w:rPr>
          <w:rFonts w:ascii="Palatino Linotype" w:hAnsi="Palatino Linotype"/>
          <w:color w:val="000000"/>
        </w:rPr>
        <w:t xml:space="preserve"> </w:t>
      </w:r>
      <w:r w:rsidR="002767FB">
        <w:rPr>
          <w:rFonts w:ascii="Palatino Linotype" w:hAnsi="Palatino Linotype"/>
          <w:color w:val="000000"/>
        </w:rPr>
        <w:t>consorcio</w:t>
      </w:r>
      <w:r w:rsidR="00394DA9"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>celebrado</w:t>
      </w:r>
      <w:r w:rsidR="002767FB">
        <w:rPr>
          <w:rFonts w:ascii="Palatino Linotype" w:hAnsi="Palatino Linotype"/>
          <w:color w:val="000000"/>
        </w:rPr>
        <w:t xml:space="preserve"> </w:t>
      </w:r>
      <w:r w:rsidR="00394DA9">
        <w:rPr>
          <w:rFonts w:ascii="Palatino Linotype" w:hAnsi="Palatino Linotype"/>
          <w:color w:val="000000"/>
        </w:rPr>
        <w:t xml:space="preserve">entre varias municipalidades y el jardín "Fairchild Tropical Botanic Garden" para presentar </w:t>
      </w:r>
      <w:r w:rsidR="002767FB">
        <w:rPr>
          <w:rFonts w:ascii="Palatino Linotype" w:hAnsi="Palatino Linotype"/>
          <w:color w:val="000000"/>
        </w:rPr>
        <w:t>una vez más</w:t>
      </w:r>
      <w:r w:rsidR="00394DA9">
        <w:rPr>
          <w:rFonts w:ascii="Palatino Linotype" w:hAnsi="Palatino Linotype"/>
          <w:color w:val="000000"/>
        </w:rPr>
        <w:t xml:space="preserve"> las especies de </w:t>
      </w:r>
      <w:r w:rsidR="002767FB">
        <w:rPr>
          <w:rFonts w:ascii="Palatino Linotype" w:hAnsi="Palatino Linotype"/>
          <w:color w:val="000000"/>
        </w:rPr>
        <w:t>orquídeas</w:t>
      </w:r>
      <w:r w:rsidR="00394DA9">
        <w:rPr>
          <w:rFonts w:ascii="Palatino Linotype" w:hAnsi="Palatino Linotype"/>
          <w:color w:val="000000"/>
        </w:rPr>
        <w:t xml:space="preserve"> nativas en la </w:t>
      </w:r>
      <w:r w:rsidR="002767FB">
        <w:rPr>
          <w:rFonts w:ascii="Palatino Linotype" w:hAnsi="Palatino Linotype"/>
          <w:color w:val="000000"/>
        </w:rPr>
        <w:t>cresta</w:t>
      </w:r>
      <w:r w:rsidR="00394DA9">
        <w:rPr>
          <w:rFonts w:ascii="Palatino Linotype" w:hAnsi="Palatino Linotype"/>
          <w:color w:val="000000"/>
        </w:rPr>
        <w:t xml:space="preserve"> forestal que cruza la zona urbana del condado de Miami-Dade. Con el apoyo y la guía del </w:t>
      </w:r>
      <w:r w:rsidR="002767FB">
        <w:rPr>
          <w:rFonts w:ascii="Palatino Linotype" w:hAnsi="Palatino Linotype"/>
          <w:color w:val="000000"/>
        </w:rPr>
        <w:t>equipo</w:t>
      </w:r>
      <w:r w:rsidR="00394DA9">
        <w:rPr>
          <w:rFonts w:ascii="Palatino Linotype" w:hAnsi="Palatino Linotype"/>
          <w:color w:val="000000"/>
        </w:rPr>
        <w:t xml:space="preserve"> de obras públicas de la ciudad del Doral</w:t>
      </w:r>
      <w:r>
        <w:rPr>
          <w:rFonts w:ascii="Palatino Linotype" w:hAnsi="Palatino Linotype"/>
          <w:color w:val="000000"/>
        </w:rPr>
        <w:t xml:space="preserve">, el cual </w:t>
      </w:r>
      <w:r w:rsidR="00394DA9">
        <w:rPr>
          <w:rFonts w:ascii="Palatino Linotype" w:hAnsi="Palatino Linotype"/>
          <w:color w:val="000000"/>
        </w:rPr>
        <w:t>se encargará</w:t>
      </w:r>
      <w:r w:rsidR="002767FB">
        <w:rPr>
          <w:rFonts w:ascii="Palatino Linotype" w:hAnsi="Palatino Linotype"/>
          <w:color w:val="000000"/>
        </w:rPr>
        <w:t xml:space="preserve"> de </w:t>
      </w:r>
      <w:r>
        <w:rPr>
          <w:rFonts w:ascii="Palatino Linotype" w:hAnsi="Palatino Linotype"/>
          <w:color w:val="000000"/>
        </w:rPr>
        <w:t xml:space="preserve">que </w:t>
      </w:r>
      <w:r w:rsidR="002767FB">
        <w:rPr>
          <w:rFonts w:ascii="Palatino Linotype" w:hAnsi="Palatino Linotype"/>
          <w:color w:val="000000"/>
        </w:rPr>
        <w:t xml:space="preserve">las plantaciones iniciales </w:t>
      </w:r>
      <w:r>
        <w:rPr>
          <w:rFonts w:ascii="Palatino Linotype" w:hAnsi="Palatino Linotype"/>
          <w:color w:val="000000"/>
        </w:rPr>
        <w:t xml:space="preserve">sean </w:t>
      </w:r>
      <w:r w:rsidR="002767FB">
        <w:rPr>
          <w:rFonts w:ascii="Palatino Linotype" w:hAnsi="Palatino Linotype"/>
          <w:color w:val="000000"/>
        </w:rPr>
        <w:t>posible</w:t>
      </w:r>
      <w:r>
        <w:rPr>
          <w:rFonts w:ascii="Palatino Linotype" w:hAnsi="Palatino Linotype"/>
          <w:color w:val="000000"/>
        </w:rPr>
        <w:t>s</w:t>
      </w:r>
      <w:r w:rsidR="002767FB"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>gracias a los voluntarios que eventualmente se encargarán</w:t>
      </w:r>
      <w:r w:rsidR="002767FB">
        <w:rPr>
          <w:rFonts w:ascii="Palatino Linotype" w:hAnsi="Palatino Linotype"/>
          <w:color w:val="000000"/>
        </w:rPr>
        <w:t xml:space="preserve"> </w:t>
      </w:r>
      <w:r w:rsidR="00394DA9">
        <w:rPr>
          <w:rFonts w:ascii="Palatino Linotype" w:hAnsi="Palatino Linotype"/>
          <w:color w:val="000000"/>
        </w:rPr>
        <w:t>de t</w:t>
      </w:r>
      <w:r w:rsidR="002767FB">
        <w:rPr>
          <w:rFonts w:ascii="Palatino Linotype" w:hAnsi="Palatino Linotype"/>
          <w:color w:val="000000"/>
        </w:rPr>
        <w:t>omar la iniciativa y ayudar a la</w:t>
      </w:r>
      <w:r w:rsidR="00394DA9">
        <w:rPr>
          <w:rFonts w:ascii="Palatino Linotype" w:hAnsi="Palatino Linotype"/>
          <w:color w:val="000000"/>
        </w:rPr>
        <w:t xml:space="preserve"> </w:t>
      </w:r>
      <w:r w:rsidR="002767FB">
        <w:rPr>
          <w:rFonts w:ascii="Palatino Linotype" w:hAnsi="Palatino Linotype"/>
          <w:color w:val="000000"/>
        </w:rPr>
        <w:t xml:space="preserve">continuación de la </w:t>
      </w:r>
      <w:r w:rsidR="00394DA9">
        <w:rPr>
          <w:rFonts w:ascii="Palatino Linotype" w:hAnsi="Palatino Linotype"/>
          <w:color w:val="000000"/>
        </w:rPr>
        <w:t>re</w:t>
      </w:r>
      <w:r>
        <w:rPr>
          <w:rFonts w:ascii="Palatino Linotype" w:hAnsi="Palatino Linotype"/>
          <w:color w:val="000000"/>
        </w:rPr>
        <w:t xml:space="preserve">población de las </w:t>
      </w:r>
      <w:r w:rsidR="00394DA9">
        <w:rPr>
          <w:rFonts w:ascii="Palatino Linotype" w:hAnsi="Palatino Linotype"/>
          <w:color w:val="000000"/>
        </w:rPr>
        <w:t>orquídeas</w:t>
      </w:r>
      <w:r w:rsidR="002767FB">
        <w:rPr>
          <w:rFonts w:ascii="Palatino Linotype" w:hAnsi="Palatino Linotype"/>
          <w:color w:val="000000"/>
        </w:rPr>
        <w:t xml:space="preserve">. </w:t>
      </w:r>
      <w:r w:rsidR="001C01C6">
        <w:rPr>
          <w:rFonts w:ascii="Palatino Linotype" w:hAnsi="Palatino Linotype"/>
          <w:color w:val="000000"/>
        </w:rPr>
        <w:t>En el futuro</w:t>
      </w:r>
      <w:r>
        <w:rPr>
          <w:rFonts w:ascii="Palatino Linotype" w:hAnsi="Palatino Linotype"/>
          <w:color w:val="000000"/>
        </w:rPr>
        <w:t xml:space="preserve"> habrá v</w:t>
      </w:r>
      <w:r w:rsidR="00E51EE8">
        <w:rPr>
          <w:rFonts w:ascii="Palatino Linotype" w:hAnsi="Palatino Linotype"/>
          <w:color w:val="000000"/>
        </w:rPr>
        <w:t>arios eventos, los cuales se</w:t>
      </w:r>
      <w:r w:rsidR="00394DA9">
        <w:rPr>
          <w:rFonts w:ascii="Palatino Linotype" w:hAnsi="Palatino Linotype"/>
          <w:color w:val="000000"/>
        </w:rPr>
        <w:t xml:space="preserve"> llevarán a cabo anualmente en diferentes localidades de la ciudad para lograr </w:t>
      </w:r>
      <w:r w:rsidR="002767FB">
        <w:rPr>
          <w:rFonts w:ascii="Palatino Linotype" w:hAnsi="Palatino Linotype"/>
          <w:color w:val="000000"/>
        </w:rPr>
        <w:t>que la comunidad participe</w:t>
      </w:r>
      <w:r w:rsidR="00394DA9">
        <w:rPr>
          <w:rFonts w:ascii="Palatino Linotype" w:hAnsi="Palatino Linotype"/>
          <w:color w:val="000000"/>
        </w:rPr>
        <w:t xml:space="preserve"> en este esfuerzo.</w:t>
      </w:r>
    </w:p>
    <w:p w:rsidR="00394DA9" w:rsidRDefault="00394DA9" w:rsidP="00394D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</w:p>
    <w:p w:rsidR="00394DA9" w:rsidRDefault="00394DA9" w:rsidP="00394D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hAnsi="Palatino Linotype"/>
          <w:color w:val="000000"/>
        </w:rPr>
        <w:t>"Personalmente, me siento muy convencido de la importancia de proyectos como estos</w:t>
      </w:r>
      <w:r w:rsidR="00E51EE8">
        <w:rPr>
          <w:rFonts w:ascii="Palatino Linotype" w:hAnsi="Palatino Linotype"/>
          <w:color w:val="000000"/>
        </w:rPr>
        <w:t>,</w:t>
      </w:r>
      <w:r>
        <w:rPr>
          <w:rFonts w:ascii="Palatino Linotype" w:hAnsi="Palatino Linotype"/>
          <w:color w:val="000000"/>
        </w:rPr>
        <w:t xml:space="preserve"> los cuales </w:t>
      </w:r>
      <w:r w:rsidR="002767FB">
        <w:rPr>
          <w:rFonts w:ascii="Palatino Linotype" w:hAnsi="Palatino Linotype"/>
          <w:color w:val="000000"/>
        </w:rPr>
        <w:t>incluyen</w:t>
      </w:r>
      <w:r>
        <w:rPr>
          <w:rFonts w:ascii="Palatino Linotype" w:hAnsi="Palatino Linotype"/>
          <w:color w:val="000000"/>
        </w:rPr>
        <w:t xml:space="preserve"> a nuestra comunidad", dijo el alcalde Juan Carlos Bermúdez. "Cuando nuestros residentes se hacen dueños y participan</w:t>
      </w:r>
      <w:r w:rsidR="00E51EE8">
        <w:rPr>
          <w:rFonts w:ascii="Palatino Linotype" w:hAnsi="Palatino Linotype"/>
          <w:color w:val="000000"/>
        </w:rPr>
        <w:t xml:space="preserve"> en estas iniciativas</w:t>
      </w:r>
      <w:r>
        <w:rPr>
          <w:rFonts w:ascii="Palatino Linotype" w:hAnsi="Palatino Linotype"/>
          <w:color w:val="000000"/>
        </w:rPr>
        <w:t>, lo</w:t>
      </w:r>
      <w:r w:rsidR="002767FB">
        <w:rPr>
          <w:rFonts w:ascii="Palatino Linotype" w:hAnsi="Palatino Linotype"/>
          <w:color w:val="000000"/>
        </w:rPr>
        <w:t xml:space="preserve">s resultados son el orgullo de los residentes del </w:t>
      </w:r>
      <w:r>
        <w:rPr>
          <w:rFonts w:ascii="Palatino Linotype" w:hAnsi="Palatino Linotype"/>
          <w:color w:val="000000"/>
        </w:rPr>
        <w:t xml:space="preserve">Doral, </w:t>
      </w:r>
      <w:r w:rsidR="002767FB">
        <w:rPr>
          <w:rFonts w:ascii="Palatino Linotype" w:hAnsi="Palatino Linotype"/>
          <w:color w:val="000000"/>
        </w:rPr>
        <w:t>y esto</w:t>
      </w:r>
      <w:r>
        <w:rPr>
          <w:rFonts w:ascii="Palatino Linotype" w:hAnsi="Palatino Linotype"/>
          <w:color w:val="000000"/>
        </w:rPr>
        <w:t xml:space="preserve"> ayuda a mantener la calidad de vida de nuestra gran ciudad".</w:t>
      </w:r>
    </w:p>
    <w:p w:rsidR="00394DA9" w:rsidRDefault="00394DA9" w:rsidP="00394D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</w:p>
    <w:p w:rsidR="00394DA9" w:rsidRDefault="002767FB" w:rsidP="00394D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>
        <w:rPr>
          <w:rFonts w:ascii="Palatino Linotype" w:hAnsi="Palatino Linotype"/>
          <w:color w:val="000000"/>
        </w:rPr>
        <w:t>Esta prioridad</w:t>
      </w:r>
      <w:r w:rsidR="00E51EE8">
        <w:rPr>
          <w:rFonts w:ascii="Palatino Linotype" w:hAnsi="Palatino Linotype"/>
          <w:color w:val="000000"/>
        </w:rPr>
        <w:t xml:space="preserve"> está alineada con la meta</w:t>
      </w:r>
      <w:r w:rsidR="00394DA9">
        <w:rPr>
          <w:rFonts w:ascii="Palatino Linotype" w:hAnsi="Palatino Linotype"/>
          <w:color w:val="000000"/>
        </w:rPr>
        <w:t xml:space="preserve"> que se denomina formalmente como </w:t>
      </w:r>
      <w:r w:rsidR="00394DA9" w:rsidRPr="001C01C6">
        <w:rPr>
          <w:rFonts w:ascii="Palatino Linotype" w:hAnsi="Palatino Linotype"/>
          <w:color w:val="000000"/>
        </w:rPr>
        <w:t xml:space="preserve">Metas de </w:t>
      </w:r>
      <w:r w:rsidRPr="001C01C6">
        <w:rPr>
          <w:rFonts w:ascii="Palatino Linotype" w:hAnsi="Palatino Linotype"/>
          <w:color w:val="000000"/>
        </w:rPr>
        <w:t xml:space="preserve">Reverdecimiento </w:t>
      </w:r>
      <w:r w:rsidR="00E51EE8">
        <w:rPr>
          <w:rFonts w:ascii="Palatino Linotype" w:hAnsi="Palatino Linotype"/>
          <w:color w:val="000000"/>
        </w:rPr>
        <w:t xml:space="preserve">la </w:t>
      </w:r>
      <w:proofErr w:type="gramStart"/>
      <w:r w:rsidR="00E51EE8">
        <w:rPr>
          <w:rFonts w:ascii="Palatino Linotype" w:hAnsi="Palatino Linotype"/>
          <w:color w:val="000000"/>
        </w:rPr>
        <w:t>cual</w:t>
      </w:r>
      <w:r w:rsidR="00510F1D">
        <w:rPr>
          <w:rFonts w:ascii="Palatino Linotype" w:hAnsi="Palatino Linotype"/>
          <w:color w:val="000000"/>
        </w:rPr>
        <w:t xml:space="preserve"> </w:t>
      </w:r>
      <w:r w:rsidR="008469CC">
        <w:rPr>
          <w:rFonts w:ascii="Palatino Linotype" w:hAnsi="Palatino Linotype"/>
          <w:color w:val="000000"/>
        </w:rPr>
        <w:t xml:space="preserve"> hace</w:t>
      </w:r>
      <w:proofErr w:type="gramEnd"/>
      <w:r w:rsidR="008469CC">
        <w:rPr>
          <w:rFonts w:ascii="Palatino Linotype" w:hAnsi="Palatino Linotype"/>
          <w:color w:val="000000"/>
        </w:rPr>
        <w:t xml:space="preserve"> parte d</w:t>
      </w:r>
      <w:r w:rsidR="00394DA9">
        <w:rPr>
          <w:rFonts w:ascii="Palatino Linotype" w:hAnsi="Palatino Linotype"/>
          <w:color w:val="000000"/>
        </w:rPr>
        <w:t xml:space="preserve">el plan maestro de </w:t>
      </w:r>
      <w:r w:rsidR="008469CC">
        <w:rPr>
          <w:rFonts w:ascii="Palatino Linotype" w:hAnsi="Palatino Linotype"/>
          <w:color w:val="000000"/>
        </w:rPr>
        <w:t>Reverdecimiento</w:t>
      </w:r>
      <w:r w:rsidR="00394DA9">
        <w:rPr>
          <w:rFonts w:ascii="Palatino Linotype" w:hAnsi="Palatino Linotype"/>
          <w:color w:val="000000"/>
        </w:rPr>
        <w:t xml:space="preserve"> de la Ciudad, </w:t>
      </w:r>
      <w:r w:rsidR="008469CC">
        <w:rPr>
          <w:rFonts w:ascii="Palatino Linotype" w:hAnsi="Palatino Linotype"/>
          <w:color w:val="000000"/>
        </w:rPr>
        <w:t>y que mantendrá a la ciudad del</w:t>
      </w:r>
      <w:r w:rsidR="00394DA9">
        <w:rPr>
          <w:rFonts w:ascii="Palatino Linotype" w:hAnsi="Palatino Linotype"/>
          <w:color w:val="000000"/>
        </w:rPr>
        <w:t xml:space="preserve"> Doral hermosa y la ubicará en una posición en la cual sus familias </w:t>
      </w:r>
      <w:r w:rsidR="008469CC">
        <w:rPr>
          <w:rFonts w:ascii="Palatino Linotype" w:hAnsi="Palatino Linotype"/>
          <w:color w:val="000000"/>
        </w:rPr>
        <w:t xml:space="preserve">y sus </w:t>
      </w:r>
      <w:r w:rsidR="00394DA9">
        <w:rPr>
          <w:rFonts w:ascii="Palatino Linotype" w:hAnsi="Palatino Linotype"/>
          <w:color w:val="000000"/>
        </w:rPr>
        <w:t>residentes  podrán disfrutar, trabajar, aprender y jugar en su ciudad.</w:t>
      </w:r>
    </w:p>
    <w:p w:rsidR="00695537" w:rsidRPr="00BA7339" w:rsidRDefault="00695537" w:rsidP="00012E1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</w:p>
    <w:p w:rsidR="001A07BE" w:rsidRPr="008469CC" w:rsidRDefault="00012E17" w:rsidP="00394D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8469CC">
        <w:rPr>
          <w:rFonts w:ascii="Palatino Linotype" w:hAnsi="Palatino Linotype"/>
        </w:rPr>
        <w:t xml:space="preserve">Para  obtener más información sobre el programa Fairchild Tropical </w:t>
      </w:r>
      <w:proofErr w:type="spellStart"/>
      <w:r w:rsidRPr="008469CC">
        <w:rPr>
          <w:rFonts w:ascii="Palatino Linotype" w:hAnsi="Palatino Linotype"/>
        </w:rPr>
        <w:t>Botanic</w:t>
      </w:r>
      <w:proofErr w:type="spellEnd"/>
      <w:r w:rsidRPr="008469CC">
        <w:rPr>
          <w:rFonts w:ascii="Palatino Linotype" w:hAnsi="Palatino Linotype"/>
        </w:rPr>
        <w:t xml:space="preserve"> </w:t>
      </w:r>
      <w:proofErr w:type="spellStart"/>
      <w:r w:rsidRPr="008469CC">
        <w:rPr>
          <w:rFonts w:ascii="Palatino Linotype" w:hAnsi="Palatino Linotype"/>
        </w:rPr>
        <w:t>Garden’s</w:t>
      </w:r>
      <w:proofErr w:type="spellEnd"/>
      <w:r w:rsidRPr="008469CC">
        <w:rPr>
          <w:rFonts w:ascii="Palatino Linotype" w:hAnsi="Palatino Linotype"/>
        </w:rPr>
        <w:t xml:space="preserve"> “</w:t>
      </w:r>
      <w:proofErr w:type="spellStart"/>
      <w:r w:rsidRPr="008469CC">
        <w:rPr>
          <w:rFonts w:ascii="Palatino Linotype" w:hAnsi="Palatino Linotype"/>
        </w:rPr>
        <w:t>Million</w:t>
      </w:r>
      <w:proofErr w:type="spellEnd"/>
      <w:r w:rsidRPr="008469CC">
        <w:rPr>
          <w:rFonts w:ascii="Palatino Linotype" w:hAnsi="Palatino Linotype"/>
        </w:rPr>
        <w:t xml:space="preserve"> </w:t>
      </w:r>
      <w:proofErr w:type="spellStart"/>
      <w:r w:rsidRPr="008469CC">
        <w:rPr>
          <w:rFonts w:ascii="Palatino Linotype" w:hAnsi="Palatino Linotype"/>
        </w:rPr>
        <w:t>Orchid</w:t>
      </w:r>
      <w:proofErr w:type="spellEnd"/>
      <w:r w:rsidRPr="008469CC">
        <w:rPr>
          <w:rFonts w:ascii="Palatino Linotype" w:hAnsi="Palatino Linotype"/>
        </w:rPr>
        <w:t xml:space="preserve"> </w:t>
      </w:r>
      <w:proofErr w:type="spellStart"/>
      <w:r w:rsidRPr="008469CC">
        <w:rPr>
          <w:rFonts w:ascii="Palatino Linotype" w:hAnsi="Palatino Linotype"/>
        </w:rPr>
        <w:t>Program</w:t>
      </w:r>
      <w:proofErr w:type="spellEnd"/>
      <w:r w:rsidRPr="008469CC">
        <w:rPr>
          <w:rFonts w:ascii="Palatino Linotype" w:hAnsi="Palatino Linotype"/>
        </w:rPr>
        <w:t xml:space="preserve">”, por favor visita </w:t>
      </w:r>
      <w:r w:rsidR="008469CC">
        <w:rPr>
          <w:rFonts w:ascii="Palatino Linotype" w:hAnsi="Palatino Linotype"/>
        </w:rPr>
        <w:t>esta página:</w:t>
      </w:r>
      <w:r w:rsidR="008469CC">
        <w:rPr>
          <w:rFonts w:ascii="Palatino Linotype" w:hAnsi="Palatino Linotype"/>
          <w:color w:val="000000"/>
        </w:rPr>
        <w:t xml:space="preserve"> </w:t>
      </w:r>
      <w:hyperlink r:id="rId15" w:history="1">
        <w:r w:rsidRPr="008469CC">
          <w:rPr>
            <w:rStyle w:val="Hyperlink"/>
            <w:rFonts w:ascii="Palatino Linotype" w:hAnsi="Palatino Linotype"/>
          </w:rPr>
          <w:t>http://www.fairchildgarden.org/Science-Conservation-/The-Million-Orchid-Project</w:t>
        </w:r>
      </w:hyperlink>
      <w:r w:rsidRPr="008469CC">
        <w:rPr>
          <w:rFonts w:ascii="Palatino Linotype" w:hAnsi="Palatino Linotype"/>
        </w:rPr>
        <w:t xml:space="preserve">. </w:t>
      </w:r>
    </w:p>
    <w:p w:rsidR="00F41480" w:rsidRDefault="00F41480" w:rsidP="00394DA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i/>
          <w:sz w:val="23"/>
          <w:szCs w:val="23"/>
        </w:rPr>
      </w:pPr>
    </w:p>
    <w:p w:rsidR="009C2C64" w:rsidRPr="009C2C64" w:rsidRDefault="009C2C64" w:rsidP="00083C39">
      <w:pPr>
        <w:jc w:val="both"/>
        <w:rPr>
          <w:rFonts w:ascii="Palatino Linotype" w:hAnsi="Palatino Linotype"/>
          <w:b/>
          <w:i/>
          <w:sz w:val="23"/>
          <w:szCs w:val="23"/>
        </w:rPr>
      </w:pPr>
      <w:r>
        <w:rPr>
          <w:rFonts w:ascii="Palatino Linotype" w:hAnsi="Palatino Linotype"/>
          <w:b/>
          <w:i/>
          <w:sz w:val="23"/>
          <w:szCs w:val="23"/>
        </w:rPr>
        <w:t>Imágenes adjuntas</w:t>
      </w:r>
    </w:p>
    <w:sectPr w:rsidR="009C2C64" w:rsidRPr="009C2C64" w:rsidSect="00DB4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s-US" w:vendorID="64" w:dllVersion="6" w:nlCheck="1" w:checkStyle="0"/>
  <w:activeWritingStyle w:appName="MSWord" w:lang="es-US" w:vendorID="64" w:dllVersion="0" w:nlCheck="1" w:checkStyle="0"/>
  <w:activeWritingStyle w:appName="MSWord" w:lang="es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58"/>
    <w:rsid w:val="00004ECE"/>
    <w:rsid w:val="000072C3"/>
    <w:rsid w:val="00012E17"/>
    <w:rsid w:val="000137BD"/>
    <w:rsid w:val="00015F48"/>
    <w:rsid w:val="0002049C"/>
    <w:rsid w:val="00040EFD"/>
    <w:rsid w:val="0006242D"/>
    <w:rsid w:val="00063084"/>
    <w:rsid w:val="00063A46"/>
    <w:rsid w:val="00083C39"/>
    <w:rsid w:val="000910DA"/>
    <w:rsid w:val="000919ED"/>
    <w:rsid w:val="00094938"/>
    <w:rsid w:val="000960E8"/>
    <w:rsid w:val="000E5FE4"/>
    <w:rsid w:val="00103E5F"/>
    <w:rsid w:val="00105737"/>
    <w:rsid w:val="00105E79"/>
    <w:rsid w:val="00107F02"/>
    <w:rsid w:val="001135CE"/>
    <w:rsid w:val="00122CBE"/>
    <w:rsid w:val="00126EEE"/>
    <w:rsid w:val="00130536"/>
    <w:rsid w:val="00135685"/>
    <w:rsid w:val="001437C4"/>
    <w:rsid w:val="00167E3F"/>
    <w:rsid w:val="00170DB5"/>
    <w:rsid w:val="00175760"/>
    <w:rsid w:val="0018518E"/>
    <w:rsid w:val="001973A5"/>
    <w:rsid w:val="001A07BE"/>
    <w:rsid w:val="001A1EF4"/>
    <w:rsid w:val="001A6272"/>
    <w:rsid w:val="001A6CA8"/>
    <w:rsid w:val="001A6E74"/>
    <w:rsid w:val="001C01C6"/>
    <w:rsid w:val="001C101A"/>
    <w:rsid w:val="001C1EBC"/>
    <w:rsid w:val="001C324A"/>
    <w:rsid w:val="001C4D7F"/>
    <w:rsid w:val="001E6686"/>
    <w:rsid w:val="001E67D1"/>
    <w:rsid w:val="001E700D"/>
    <w:rsid w:val="001F17A3"/>
    <w:rsid w:val="001F61B9"/>
    <w:rsid w:val="00206464"/>
    <w:rsid w:val="00206F90"/>
    <w:rsid w:val="0022137A"/>
    <w:rsid w:val="00225D3C"/>
    <w:rsid w:val="00253B4E"/>
    <w:rsid w:val="00257DFC"/>
    <w:rsid w:val="002654E3"/>
    <w:rsid w:val="002662B2"/>
    <w:rsid w:val="002767FB"/>
    <w:rsid w:val="002B21B3"/>
    <w:rsid w:val="002C1BF1"/>
    <w:rsid w:val="002C428F"/>
    <w:rsid w:val="002D557D"/>
    <w:rsid w:val="002D6C90"/>
    <w:rsid w:val="002E2A1A"/>
    <w:rsid w:val="002E5EEB"/>
    <w:rsid w:val="002F0C07"/>
    <w:rsid w:val="002F1992"/>
    <w:rsid w:val="003054A3"/>
    <w:rsid w:val="0034665F"/>
    <w:rsid w:val="00350665"/>
    <w:rsid w:val="00356389"/>
    <w:rsid w:val="00361551"/>
    <w:rsid w:val="00386091"/>
    <w:rsid w:val="00394DA9"/>
    <w:rsid w:val="003A45CE"/>
    <w:rsid w:val="003C787A"/>
    <w:rsid w:val="003D2FE8"/>
    <w:rsid w:val="003D5A95"/>
    <w:rsid w:val="003E2C77"/>
    <w:rsid w:val="003E3E06"/>
    <w:rsid w:val="003E4EC1"/>
    <w:rsid w:val="003E4F21"/>
    <w:rsid w:val="003F69C2"/>
    <w:rsid w:val="00416747"/>
    <w:rsid w:val="0045126E"/>
    <w:rsid w:val="0045413C"/>
    <w:rsid w:val="004553E0"/>
    <w:rsid w:val="00461DCC"/>
    <w:rsid w:val="00474408"/>
    <w:rsid w:val="00476471"/>
    <w:rsid w:val="00483283"/>
    <w:rsid w:val="00485A58"/>
    <w:rsid w:val="004A4A67"/>
    <w:rsid w:val="004B1751"/>
    <w:rsid w:val="004B5163"/>
    <w:rsid w:val="004C0716"/>
    <w:rsid w:val="004D1DB1"/>
    <w:rsid w:val="004F0D94"/>
    <w:rsid w:val="004F2637"/>
    <w:rsid w:val="004F41E6"/>
    <w:rsid w:val="004F6749"/>
    <w:rsid w:val="004F7D97"/>
    <w:rsid w:val="00510F1D"/>
    <w:rsid w:val="00556789"/>
    <w:rsid w:val="005711A7"/>
    <w:rsid w:val="005841D8"/>
    <w:rsid w:val="005A1137"/>
    <w:rsid w:val="005A773E"/>
    <w:rsid w:val="005B21FF"/>
    <w:rsid w:val="005F2599"/>
    <w:rsid w:val="005F621E"/>
    <w:rsid w:val="00626704"/>
    <w:rsid w:val="00633C7B"/>
    <w:rsid w:val="00643D48"/>
    <w:rsid w:val="00646356"/>
    <w:rsid w:val="0065044B"/>
    <w:rsid w:val="00670568"/>
    <w:rsid w:val="00683671"/>
    <w:rsid w:val="006864B5"/>
    <w:rsid w:val="00690011"/>
    <w:rsid w:val="00695537"/>
    <w:rsid w:val="006A666E"/>
    <w:rsid w:val="006B6675"/>
    <w:rsid w:val="006C5D3E"/>
    <w:rsid w:val="006C7927"/>
    <w:rsid w:val="006E42C2"/>
    <w:rsid w:val="006E462B"/>
    <w:rsid w:val="006F6EA9"/>
    <w:rsid w:val="00704749"/>
    <w:rsid w:val="007122E9"/>
    <w:rsid w:val="00716F29"/>
    <w:rsid w:val="00721566"/>
    <w:rsid w:val="00725F45"/>
    <w:rsid w:val="00732A16"/>
    <w:rsid w:val="007468CF"/>
    <w:rsid w:val="00753F06"/>
    <w:rsid w:val="00755D9D"/>
    <w:rsid w:val="0076090A"/>
    <w:rsid w:val="007635B2"/>
    <w:rsid w:val="007721BE"/>
    <w:rsid w:val="007758EC"/>
    <w:rsid w:val="00780EBE"/>
    <w:rsid w:val="0078389A"/>
    <w:rsid w:val="007B21EB"/>
    <w:rsid w:val="007B26DA"/>
    <w:rsid w:val="007C3818"/>
    <w:rsid w:val="007D6308"/>
    <w:rsid w:val="007F7889"/>
    <w:rsid w:val="00807F22"/>
    <w:rsid w:val="008263AC"/>
    <w:rsid w:val="00837D08"/>
    <w:rsid w:val="00842A1E"/>
    <w:rsid w:val="008469CC"/>
    <w:rsid w:val="00863666"/>
    <w:rsid w:val="008708A6"/>
    <w:rsid w:val="008722CA"/>
    <w:rsid w:val="00895AA4"/>
    <w:rsid w:val="008A5CDA"/>
    <w:rsid w:val="008A6782"/>
    <w:rsid w:val="008C2530"/>
    <w:rsid w:val="008C3CC6"/>
    <w:rsid w:val="008D154B"/>
    <w:rsid w:val="008E41E2"/>
    <w:rsid w:val="008E7016"/>
    <w:rsid w:val="008F4F81"/>
    <w:rsid w:val="00907EA3"/>
    <w:rsid w:val="0091665B"/>
    <w:rsid w:val="009205B5"/>
    <w:rsid w:val="00933FEF"/>
    <w:rsid w:val="00936219"/>
    <w:rsid w:val="00946DB6"/>
    <w:rsid w:val="00950011"/>
    <w:rsid w:val="0095131E"/>
    <w:rsid w:val="009559BE"/>
    <w:rsid w:val="00960711"/>
    <w:rsid w:val="00981C51"/>
    <w:rsid w:val="00986854"/>
    <w:rsid w:val="00986AE2"/>
    <w:rsid w:val="009B05A1"/>
    <w:rsid w:val="009C2C64"/>
    <w:rsid w:val="009C5ECA"/>
    <w:rsid w:val="009D0555"/>
    <w:rsid w:val="009E754D"/>
    <w:rsid w:val="009F33AC"/>
    <w:rsid w:val="00A02D98"/>
    <w:rsid w:val="00A213CA"/>
    <w:rsid w:val="00A25A2E"/>
    <w:rsid w:val="00A31ACB"/>
    <w:rsid w:val="00A36661"/>
    <w:rsid w:val="00A377B4"/>
    <w:rsid w:val="00A42A7F"/>
    <w:rsid w:val="00A451F4"/>
    <w:rsid w:val="00A519B4"/>
    <w:rsid w:val="00A5296D"/>
    <w:rsid w:val="00A7629C"/>
    <w:rsid w:val="00AA4AA7"/>
    <w:rsid w:val="00AA7C01"/>
    <w:rsid w:val="00AB00C9"/>
    <w:rsid w:val="00AB5456"/>
    <w:rsid w:val="00AC1D6F"/>
    <w:rsid w:val="00AE12CE"/>
    <w:rsid w:val="00AE2379"/>
    <w:rsid w:val="00AE626A"/>
    <w:rsid w:val="00AF0F39"/>
    <w:rsid w:val="00B015CB"/>
    <w:rsid w:val="00B1492A"/>
    <w:rsid w:val="00B24F68"/>
    <w:rsid w:val="00B43F0C"/>
    <w:rsid w:val="00B73230"/>
    <w:rsid w:val="00B84FD0"/>
    <w:rsid w:val="00B90E49"/>
    <w:rsid w:val="00B926F0"/>
    <w:rsid w:val="00BA0A26"/>
    <w:rsid w:val="00BA4004"/>
    <w:rsid w:val="00BA726F"/>
    <w:rsid w:val="00BA7339"/>
    <w:rsid w:val="00BB209B"/>
    <w:rsid w:val="00BB2A99"/>
    <w:rsid w:val="00BC608B"/>
    <w:rsid w:val="00BD04A9"/>
    <w:rsid w:val="00BE0E5B"/>
    <w:rsid w:val="00BE2245"/>
    <w:rsid w:val="00BF1FC2"/>
    <w:rsid w:val="00BF2F51"/>
    <w:rsid w:val="00C01839"/>
    <w:rsid w:val="00C14515"/>
    <w:rsid w:val="00C14B89"/>
    <w:rsid w:val="00C15E97"/>
    <w:rsid w:val="00C16DF4"/>
    <w:rsid w:val="00C23C3B"/>
    <w:rsid w:val="00C276D6"/>
    <w:rsid w:val="00C3485B"/>
    <w:rsid w:val="00C366EA"/>
    <w:rsid w:val="00C44EDD"/>
    <w:rsid w:val="00C45244"/>
    <w:rsid w:val="00C753F8"/>
    <w:rsid w:val="00C966AC"/>
    <w:rsid w:val="00CB50A2"/>
    <w:rsid w:val="00CC18B8"/>
    <w:rsid w:val="00CC3C1D"/>
    <w:rsid w:val="00CC449A"/>
    <w:rsid w:val="00CE5927"/>
    <w:rsid w:val="00D03151"/>
    <w:rsid w:val="00D044A9"/>
    <w:rsid w:val="00D20EDD"/>
    <w:rsid w:val="00D21637"/>
    <w:rsid w:val="00D27C04"/>
    <w:rsid w:val="00D33E57"/>
    <w:rsid w:val="00D4427E"/>
    <w:rsid w:val="00D44529"/>
    <w:rsid w:val="00D45EAE"/>
    <w:rsid w:val="00D46F71"/>
    <w:rsid w:val="00D478FC"/>
    <w:rsid w:val="00D55DFC"/>
    <w:rsid w:val="00DA6D38"/>
    <w:rsid w:val="00DB3746"/>
    <w:rsid w:val="00DB4704"/>
    <w:rsid w:val="00DC05AB"/>
    <w:rsid w:val="00DF3C72"/>
    <w:rsid w:val="00DF7BF2"/>
    <w:rsid w:val="00E049F4"/>
    <w:rsid w:val="00E20448"/>
    <w:rsid w:val="00E21670"/>
    <w:rsid w:val="00E35A79"/>
    <w:rsid w:val="00E51DC2"/>
    <w:rsid w:val="00E51EE8"/>
    <w:rsid w:val="00E734D9"/>
    <w:rsid w:val="00E8259C"/>
    <w:rsid w:val="00E952D8"/>
    <w:rsid w:val="00E95387"/>
    <w:rsid w:val="00E96A2E"/>
    <w:rsid w:val="00EA04AC"/>
    <w:rsid w:val="00EA7B15"/>
    <w:rsid w:val="00EB4C64"/>
    <w:rsid w:val="00EB6C72"/>
    <w:rsid w:val="00EB6ED3"/>
    <w:rsid w:val="00ED2816"/>
    <w:rsid w:val="00F0163B"/>
    <w:rsid w:val="00F12DAD"/>
    <w:rsid w:val="00F205FC"/>
    <w:rsid w:val="00F2074B"/>
    <w:rsid w:val="00F32037"/>
    <w:rsid w:val="00F41480"/>
    <w:rsid w:val="00F42C09"/>
    <w:rsid w:val="00F64FB9"/>
    <w:rsid w:val="00F65C1C"/>
    <w:rsid w:val="00F845CA"/>
    <w:rsid w:val="00F9166C"/>
    <w:rsid w:val="00FA7BA9"/>
    <w:rsid w:val="00FD4428"/>
    <w:rsid w:val="00FF42A3"/>
    <w:rsid w:val="00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59837"/>
  <w15:docId w15:val="{F073061F-20AB-4A7A-B4D2-1AE6366E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5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3A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3A46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563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3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CC6722.B68D8A20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nstagram.com/cityofdora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cityofdoral" TargetMode="External"/><Relationship Id="rId11" Type="http://schemas.openxmlformats.org/officeDocument/2006/relationships/image" Target="cid:image003.png@01CC6722.B68D8A20" TargetMode="External"/><Relationship Id="rId5" Type="http://schemas.openxmlformats.org/officeDocument/2006/relationships/hyperlink" Target="http://www.cityofdoral.com" TargetMode="External"/><Relationship Id="rId15" Type="http://schemas.openxmlformats.org/officeDocument/2006/relationships/hyperlink" Target="http://www.fairchildgarden.org/Science-Conservation-/The-Million-Orchid-Project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twitter.com/#!/CityOfDora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FDC3-B7D3-4761-BA62-79DABC2F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Gasset</dc:creator>
  <cp:lastModifiedBy>Maggie Santos (PA)</cp:lastModifiedBy>
  <cp:revision>7</cp:revision>
  <cp:lastPrinted>2017-10-16T14:01:00Z</cp:lastPrinted>
  <dcterms:created xsi:type="dcterms:W3CDTF">2017-10-24T06:20:00Z</dcterms:created>
  <dcterms:modified xsi:type="dcterms:W3CDTF">2017-10-25T12:48:00Z</dcterms:modified>
</cp:coreProperties>
</file>